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EA96" w14:textId="77777777" w:rsidR="00556732" w:rsidRDefault="00777E40">
      <w:pPr>
        <w:pStyle w:val="Standard"/>
      </w:pPr>
      <w:r>
        <w:rPr>
          <w:noProof/>
          <w:lang w:eastAsia="fr-FR"/>
        </w:rPr>
        <w:drawing>
          <wp:anchor distT="0" distB="0" distL="114300" distR="114300" simplePos="0" relativeHeight="251658240" behindDoc="0" locked="0" layoutInCell="1" allowOverlap="1" wp14:anchorId="23018A6C" wp14:editId="0D2806F6">
            <wp:simplePos x="0" y="0"/>
            <wp:positionH relativeFrom="column">
              <wp:posOffset>-199439</wp:posOffset>
            </wp:positionH>
            <wp:positionV relativeFrom="paragraph">
              <wp:posOffset>-199439</wp:posOffset>
            </wp:positionV>
            <wp:extent cx="2109237" cy="1227600"/>
            <wp:effectExtent l="0" t="0" r="5313"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09237" cy="1227600"/>
                    </a:xfrm>
                    <a:prstGeom prst="rect">
                      <a:avLst/>
                    </a:prstGeom>
                    <a:noFill/>
                    <a:ln>
                      <a:noFill/>
                      <a:prstDash/>
                    </a:ln>
                  </pic:spPr>
                </pic:pic>
              </a:graphicData>
            </a:graphic>
          </wp:anchor>
        </w:drawing>
      </w:r>
    </w:p>
    <w:p w14:paraId="779A6816" w14:textId="77777777" w:rsidR="00556732" w:rsidRDefault="00556732">
      <w:pPr>
        <w:pStyle w:val="Standard"/>
        <w:jc w:val="both"/>
        <w:rPr>
          <w:lang w:eastAsia="fr-FR"/>
        </w:rPr>
      </w:pPr>
    </w:p>
    <w:p w14:paraId="79980DE6" w14:textId="77777777" w:rsidR="00556732" w:rsidRDefault="00556732">
      <w:pPr>
        <w:pStyle w:val="Standard"/>
        <w:jc w:val="both"/>
      </w:pPr>
    </w:p>
    <w:p w14:paraId="595A1EC6" w14:textId="77777777" w:rsidR="00556732" w:rsidRDefault="00556732">
      <w:pPr>
        <w:pStyle w:val="Standard"/>
        <w:jc w:val="both"/>
      </w:pPr>
    </w:p>
    <w:p w14:paraId="715B7342" w14:textId="77777777" w:rsidR="00556732" w:rsidRDefault="00556732">
      <w:pPr>
        <w:pStyle w:val="Standard"/>
        <w:tabs>
          <w:tab w:val="left" w:pos="5286"/>
        </w:tabs>
        <w:ind w:left="426"/>
        <w:rPr>
          <w:sz w:val="22"/>
          <w:szCs w:val="22"/>
        </w:rPr>
      </w:pPr>
    </w:p>
    <w:tbl>
      <w:tblPr>
        <w:tblW w:w="10466" w:type="dxa"/>
        <w:tblLayout w:type="fixed"/>
        <w:tblCellMar>
          <w:left w:w="10" w:type="dxa"/>
          <w:right w:w="10" w:type="dxa"/>
        </w:tblCellMar>
        <w:tblLook w:val="0000" w:firstRow="0" w:lastRow="0" w:firstColumn="0" w:lastColumn="0" w:noHBand="0" w:noVBand="0"/>
      </w:tblPr>
      <w:tblGrid>
        <w:gridCol w:w="5233"/>
        <w:gridCol w:w="5233"/>
      </w:tblGrid>
      <w:tr w:rsidR="00556732" w14:paraId="732F0DD8" w14:textId="77777777">
        <w:tc>
          <w:tcPr>
            <w:tcW w:w="5233" w:type="dxa"/>
            <w:shd w:val="clear" w:color="auto" w:fill="auto"/>
            <w:tcMar>
              <w:top w:w="55" w:type="dxa"/>
              <w:left w:w="55" w:type="dxa"/>
              <w:bottom w:w="55" w:type="dxa"/>
              <w:right w:w="55" w:type="dxa"/>
            </w:tcMar>
          </w:tcPr>
          <w:p w14:paraId="3AD48236" w14:textId="77777777" w:rsidR="00556732" w:rsidRDefault="00556732">
            <w:pPr>
              <w:pStyle w:val="TableContents"/>
              <w:rPr>
                <w:rFonts w:ascii="Liberation Serif" w:hAnsi="Liberation Serif"/>
              </w:rPr>
            </w:pPr>
          </w:p>
        </w:tc>
        <w:tc>
          <w:tcPr>
            <w:tcW w:w="5233" w:type="dxa"/>
            <w:shd w:val="clear" w:color="auto" w:fill="auto"/>
            <w:tcMar>
              <w:top w:w="55" w:type="dxa"/>
              <w:left w:w="55" w:type="dxa"/>
              <w:bottom w:w="55" w:type="dxa"/>
              <w:right w:w="55" w:type="dxa"/>
            </w:tcMar>
          </w:tcPr>
          <w:p w14:paraId="05942970" w14:textId="77777777" w:rsidR="00556732" w:rsidRPr="00437A58" w:rsidRDefault="00777E40">
            <w:pPr>
              <w:pStyle w:val="Textbody"/>
              <w:spacing w:after="0"/>
              <w:rPr>
                <w:rFonts w:ascii="Tahoma" w:hAnsi="Tahoma" w:cs="Tahoma"/>
                <w:sz w:val="20"/>
                <w:szCs w:val="20"/>
              </w:rPr>
            </w:pPr>
            <w:r w:rsidRPr="00437A58">
              <w:rPr>
                <w:rFonts w:ascii="Tahoma" w:hAnsi="Tahoma" w:cs="Tahoma"/>
                <w:sz w:val="20"/>
                <w:szCs w:val="20"/>
              </w:rPr>
              <w:t>Parquet des mineurs</w:t>
            </w:r>
          </w:p>
          <w:p w14:paraId="20065CAB" w14:textId="77777777" w:rsidR="00556732" w:rsidRPr="00437A58" w:rsidRDefault="00556732">
            <w:pPr>
              <w:pStyle w:val="Textbody"/>
              <w:spacing w:after="0"/>
              <w:rPr>
                <w:rFonts w:ascii="Tahoma" w:hAnsi="Tahoma" w:cs="Tahoma"/>
                <w:sz w:val="20"/>
                <w:szCs w:val="20"/>
              </w:rPr>
            </w:pPr>
          </w:p>
          <w:p w14:paraId="2F1DE1B1" w14:textId="77777777" w:rsidR="00556732" w:rsidRPr="00437A58" w:rsidRDefault="00777E40">
            <w:pPr>
              <w:pStyle w:val="Textbody"/>
              <w:spacing w:after="0"/>
              <w:rPr>
                <w:rFonts w:ascii="Tahoma" w:hAnsi="Tahoma" w:cs="Tahoma"/>
                <w:sz w:val="20"/>
                <w:szCs w:val="20"/>
              </w:rPr>
            </w:pPr>
            <w:r w:rsidRPr="00437A58">
              <w:rPr>
                <w:rFonts w:ascii="Tahoma" w:hAnsi="Tahoma" w:cs="Tahoma"/>
                <w:sz w:val="20"/>
                <w:szCs w:val="20"/>
              </w:rPr>
              <w:t>A l’attention du Président</w:t>
            </w:r>
          </w:p>
          <w:p w14:paraId="2868076A" w14:textId="77777777" w:rsidR="00556732" w:rsidRPr="00437A58" w:rsidRDefault="00556732">
            <w:pPr>
              <w:pStyle w:val="Textbody"/>
              <w:spacing w:after="0"/>
              <w:rPr>
                <w:rFonts w:ascii="Tahoma" w:hAnsi="Tahoma" w:cs="Tahoma"/>
                <w:sz w:val="20"/>
                <w:szCs w:val="20"/>
              </w:rPr>
            </w:pPr>
          </w:p>
          <w:p w14:paraId="39F12541" w14:textId="0E98E97E" w:rsidR="00556732" w:rsidRPr="00437A58" w:rsidRDefault="00556732">
            <w:pPr>
              <w:pStyle w:val="Textbody"/>
              <w:spacing w:after="0"/>
              <w:rPr>
                <w:rFonts w:ascii="Tahoma" w:hAnsi="Tahoma" w:cs="Tahoma"/>
                <w:sz w:val="20"/>
                <w:szCs w:val="20"/>
              </w:rPr>
            </w:pPr>
          </w:p>
        </w:tc>
      </w:tr>
      <w:tr w:rsidR="00556732" w14:paraId="786D279E" w14:textId="77777777">
        <w:tc>
          <w:tcPr>
            <w:tcW w:w="5233" w:type="dxa"/>
            <w:shd w:val="clear" w:color="auto" w:fill="auto"/>
            <w:tcMar>
              <w:top w:w="55" w:type="dxa"/>
              <w:left w:w="55" w:type="dxa"/>
              <w:bottom w:w="55" w:type="dxa"/>
              <w:right w:w="55" w:type="dxa"/>
            </w:tcMar>
          </w:tcPr>
          <w:p w14:paraId="6F331280" w14:textId="77777777" w:rsidR="00556732" w:rsidRPr="007A1FD6" w:rsidRDefault="00556732">
            <w:pPr>
              <w:pStyle w:val="TableContents"/>
              <w:rPr>
                <w:rFonts w:asciiTheme="majorBidi" w:hAnsiTheme="majorBidi" w:cstheme="majorBidi"/>
              </w:rPr>
            </w:pPr>
          </w:p>
        </w:tc>
        <w:tc>
          <w:tcPr>
            <w:tcW w:w="5233" w:type="dxa"/>
            <w:shd w:val="clear" w:color="auto" w:fill="auto"/>
            <w:tcMar>
              <w:top w:w="55" w:type="dxa"/>
              <w:left w:w="55" w:type="dxa"/>
              <w:bottom w:w="55" w:type="dxa"/>
              <w:right w:w="55" w:type="dxa"/>
            </w:tcMar>
          </w:tcPr>
          <w:p w14:paraId="29CB5448" w14:textId="74EA9066" w:rsidR="00556732" w:rsidRPr="00437A58" w:rsidRDefault="00777E40">
            <w:pPr>
              <w:pStyle w:val="Textbody"/>
              <w:rPr>
                <w:rFonts w:ascii="Tahoma" w:hAnsi="Tahoma" w:cs="Tahoma"/>
                <w:b/>
                <w:color w:val="FF0000"/>
                <w:sz w:val="20"/>
                <w:szCs w:val="20"/>
              </w:rPr>
            </w:pPr>
            <w:r w:rsidRPr="00437A58">
              <w:rPr>
                <w:rFonts w:ascii="Tahoma" w:hAnsi="Tahoma" w:cs="Tahoma"/>
                <w:b/>
                <w:color w:val="FF0000"/>
                <w:sz w:val="20"/>
                <w:szCs w:val="20"/>
              </w:rPr>
              <w:t xml:space="preserve">Fait à </w:t>
            </w:r>
            <w:r w:rsidR="00061367">
              <w:rPr>
                <w:rFonts w:ascii="Tahoma" w:hAnsi="Tahoma" w:cs="Tahoma"/>
                <w:b/>
                <w:color w:val="FF0000"/>
                <w:sz w:val="20"/>
                <w:szCs w:val="20"/>
              </w:rPr>
              <w:t>Roissy/Paris</w:t>
            </w:r>
            <w:r w:rsidR="00061367" w:rsidRPr="00437A58">
              <w:rPr>
                <w:rFonts w:ascii="Tahoma" w:hAnsi="Tahoma" w:cs="Tahoma"/>
                <w:b/>
                <w:color w:val="FF0000"/>
                <w:sz w:val="20"/>
                <w:szCs w:val="20"/>
              </w:rPr>
              <w:t xml:space="preserve">, </w:t>
            </w:r>
            <w:r w:rsidRPr="00437A58">
              <w:rPr>
                <w:rFonts w:ascii="Tahoma" w:hAnsi="Tahoma" w:cs="Tahoma"/>
                <w:b/>
                <w:color w:val="FF0000"/>
                <w:sz w:val="20"/>
                <w:szCs w:val="20"/>
              </w:rPr>
              <w:t>le</w:t>
            </w:r>
            <w:proofErr w:type="gramStart"/>
            <w:r w:rsidRPr="00437A58">
              <w:rPr>
                <w:rFonts w:ascii="Tahoma" w:hAnsi="Tahoma" w:cs="Tahoma"/>
                <w:b/>
                <w:color w:val="FF0000"/>
                <w:sz w:val="20"/>
                <w:szCs w:val="20"/>
              </w:rPr>
              <w:t xml:space="preserve"> ….</w:t>
            </w:r>
            <w:proofErr w:type="gramEnd"/>
          </w:p>
        </w:tc>
      </w:tr>
    </w:tbl>
    <w:p w14:paraId="0E95D3F5" w14:textId="77777777" w:rsidR="00556732" w:rsidRDefault="00556732">
      <w:pPr>
        <w:pStyle w:val="Standard"/>
      </w:pPr>
    </w:p>
    <w:p w14:paraId="52408A70" w14:textId="77777777" w:rsidR="00556732" w:rsidRPr="00061367" w:rsidRDefault="00777E40" w:rsidP="007A1FD6">
      <w:pPr>
        <w:pStyle w:val="Textbody"/>
        <w:jc w:val="both"/>
        <w:rPr>
          <w:rFonts w:ascii="Tahoma" w:hAnsi="Tahoma" w:cs="Tahoma"/>
          <w:sz w:val="20"/>
          <w:szCs w:val="20"/>
        </w:rPr>
      </w:pPr>
      <w:r w:rsidRPr="00061367">
        <w:rPr>
          <w:rFonts w:ascii="Tahoma" w:hAnsi="Tahoma" w:cs="Tahoma"/>
          <w:sz w:val="20"/>
          <w:szCs w:val="20"/>
        </w:rPr>
        <w:t>Madame, Monsieur,</w:t>
      </w:r>
    </w:p>
    <w:p w14:paraId="110BC3EE" w14:textId="77777777" w:rsidR="00556732" w:rsidRPr="007A1FD6" w:rsidRDefault="00777E40" w:rsidP="007A1FD6">
      <w:pPr>
        <w:pStyle w:val="Textbody"/>
        <w:spacing w:before="120"/>
        <w:jc w:val="both"/>
        <w:rPr>
          <w:rFonts w:asciiTheme="majorBidi" w:hAnsiTheme="majorBidi" w:cstheme="majorBidi"/>
          <w:sz w:val="22"/>
          <w:szCs w:val="22"/>
        </w:rPr>
      </w:pPr>
      <w:r w:rsidRPr="007A1FD6">
        <w:rPr>
          <w:rFonts w:asciiTheme="majorBidi" w:hAnsiTheme="majorBidi" w:cstheme="majorBidi"/>
          <w:sz w:val="22"/>
          <w:szCs w:val="22"/>
        </w:rPr>
        <w:t> </w:t>
      </w:r>
    </w:p>
    <w:p w14:paraId="6E61F2B2" w14:textId="3565CC70" w:rsidR="005108CB" w:rsidRDefault="006B34EC" w:rsidP="00437A58">
      <w:pPr>
        <w:pStyle w:val="Sansinterligne"/>
        <w:jc w:val="both"/>
        <w:rPr>
          <w:rFonts w:ascii="Tahoma" w:hAnsi="Tahoma" w:cs="Tahoma"/>
          <w:sz w:val="20"/>
        </w:rPr>
      </w:pPr>
      <w:r w:rsidRPr="00437A58">
        <w:rPr>
          <w:rFonts w:ascii="Tahoma" w:hAnsi="Tahoma" w:cs="Tahoma"/>
          <w:sz w:val="20"/>
        </w:rPr>
        <w:t>L</w:t>
      </w:r>
      <w:r w:rsidR="00150873" w:rsidRPr="00437A58">
        <w:rPr>
          <w:rFonts w:ascii="Tahoma" w:hAnsi="Tahoma" w:cs="Tahoma"/>
          <w:sz w:val="20"/>
        </w:rPr>
        <w:t>’</w:t>
      </w:r>
      <w:r w:rsidR="00EC632E" w:rsidRPr="00437A58">
        <w:rPr>
          <w:rFonts w:ascii="Tahoma" w:hAnsi="Tahoma" w:cs="Tahoma"/>
          <w:sz w:val="20"/>
        </w:rPr>
        <w:t xml:space="preserve">article L. 226-4 </w:t>
      </w:r>
      <w:r w:rsidR="0057282F">
        <w:rPr>
          <w:rFonts w:ascii="Tahoma" w:hAnsi="Tahoma" w:cs="Tahoma"/>
          <w:sz w:val="20"/>
        </w:rPr>
        <w:t xml:space="preserve">paragraphe 2 </w:t>
      </w:r>
      <w:r w:rsidR="00EC632E" w:rsidRPr="00437A58">
        <w:rPr>
          <w:rFonts w:ascii="Tahoma" w:hAnsi="Tahoma" w:cs="Tahoma"/>
          <w:sz w:val="20"/>
        </w:rPr>
        <w:t xml:space="preserve">du </w:t>
      </w:r>
      <w:r w:rsidR="00445DF9">
        <w:rPr>
          <w:rFonts w:ascii="Tahoma" w:hAnsi="Tahoma" w:cs="Tahoma"/>
          <w:sz w:val="20"/>
        </w:rPr>
        <w:t>c</w:t>
      </w:r>
      <w:r w:rsidR="00EC632E" w:rsidRPr="00437A58">
        <w:rPr>
          <w:rFonts w:ascii="Tahoma" w:hAnsi="Tahoma" w:cs="Tahoma"/>
          <w:sz w:val="20"/>
        </w:rPr>
        <w:t>ode de l’action sociale et des f</w:t>
      </w:r>
      <w:r w:rsidR="00150873" w:rsidRPr="00437A58">
        <w:rPr>
          <w:rFonts w:ascii="Tahoma" w:hAnsi="Tahoma" w:cs="Tahoma"/>
          <w:sz w:val="20"/>
        </w:rPr>
        <w:t xml:space="preserve">amilles </w:t>
      </w:r>
      <w:r w:rsidR="0057282F">
        <w:rPr>
          <w:rFonts w:ascii="Tahoma" w:hAnsi="Tahoma" w:cs="Tahoma"/>
          <w:sz w:val="20"/>
        </w:rPr>
        <w:t>permet</w:t>
      </w:r>
      <w:r w:rsidR="00150873" w:rsidRPr="00437A58">
        <w:rPr>
          <w:rFonts w:ascii="Tahoma" w:hAnsi="Tahoma" w:cs="Tahoma"/>
          <w:sz w:val="20"/>
        </w:rPr>
        <w:t xml:space="preserve"> </w:t>
      </w:r>
      <w:r w:rsidR="002705A9">
        <w:rPr>
          <w:rFonts w:ascii="Tahoma" w:hAnsi="Tahoma" w:cs="Tahoma"/>
          <w:sz w:val="20"/>
        </w:rPr>
        <w:t>à</w:t>
      </w:r>
      <w:r w:rsidR="00150873" w:rsidRPr="00437A58">
        <w:rPr>
          <w:rFonts w:ascii="Tahoma" w:hAnsi="Tahoma" w:cs="Tahoma"/>
          <w:sz w:val="20"/>
        </w:rPr>
        <w:t xml:space="preserve"> </w:t>
      </w:r>
      <w:r w:rsidR="0057282F">
        <w:rPr>
          <w:rFonts w:ascii="Tahoma" w:hAnsi="Tahoma" w:cs="Tahoma"/>
          <w:sz w:val="20"/>
        </w:rPr>
        <w:t>t</w:t>
      </w:r>
      <w:r w:rsidR="00150873" w:rsidRPr="0057282F">
        <w:rPr>
          <w:rFonts w:ascii="Tahoma" w:hAnsi="Tahoma" w:cs="Tahoma"/>
          <w:sz w:val="20"/>
        </w:rPr>
        <w:t xml:space="preserve">oute personne travaillant au sein des organismes mentionnés à l’avant-dernier alinéa de l’article L. 226-3 </w:t>
      </w:r>
      <w:r w:rsidR="001A19D9">
        <w:rPr>
          <w:rFonts w:ascii="Tahoma" w:hAnsi="Tahoma" w:cs="Tahoma"/>
          <w:sz w:val="20"/>
        </w:rPr>
        <w:t xml:space="preserve">du même code </w:t>
      </w:r>
      <w:r w:rsidR="002705A9">
        <w:rPr>
          <w:rFonts w:ascii="Tahoma" w:hAnsi="Tahoma" w:cs="Tahoma"/>
          <w:sz w:val="20"/>
        </w:rPr>
        <w:t>d’</w:t>
      </w:r>
      <w:r w:rsidR="00150873" w:rsidRPr="0057282F">
        <w:rPr>
          <w:rFonts w:ascii="Tahoma" w:hAnsi="Tahoma" w:cs="Tahoma"/>
          <w:sz w:val="20"/>
        </w:rPr>
        <w:t>aviser directement, du fait de la gravité de la situation, le procureur de la République de la situation d’un mineur en danger</w:t>
      </w:r>
      <w:r w:rsidRPr="00437A58">
        <w:rPr>
          <w:rFonts w:ascii="Tahoma" w:hAnsi="Tahoma" w:cs="Tahoma"/>
          <w:sz w:val="20"/>
        </w:rPr>
        <w:t xml:space="preserve">. </w:t>
      </w:r>
    </w:p>
    <w:p w14:paraId="4564FBFD" w14:textId="33D28169" w:rsidR="00DB043A" w:rsidRDefault="006B34EC" w:rsidP="00DB043A">
      <w:pPr>
        <w:pStyle w:val="Sansinterligne"/>
        <w:jc w:val="both"/>
        <w:rPr>
          <w:rFonts w:ascii="Tahoma" w:hAnsi="Tahoma" w:cs="Tahoma"/>
          <w:sz w:val="20"/>
        </w:rPr>
      </w:pPr>
      <w:r w:rsidRPr="00162E6C">
        <w:rPr>
          <w:rFonts w:ascii="Tahoma" w:hAnsi="Tahoma" w:cs="Tahoma"/>
          <w:b/>
          <w:bCs/>
          <w:sz w:val="20"/>
        </w:rPr>
        <w:t>C’est à ce titre que l’Anafé, association nationale d’assistance aux frontières pour les étrangers</w:t>
      </w:r>
      <w:r w:rsidR="002705A9">
        <w:rPr>
          <w:rFonts w:ascii="Tahoma" w:hAnsi="Tahoma" w:cs="Tahoma"/>
          <w:b/>
          <w:bCs/>
          <w:sz w:val="20"/>
        </w:rPr>
        <w:t>,</w:t>
      </w:r>
      <w:r w:rsidRPr="00162E6C">
        <w:rPr>
          <w:rFonts w:ascii="Tahoma" w:hAnsi="Tahoma" w:cs="Tahoma"/>
          <w:b/>
          <w:bCs/>
          <w:sz w:val="20"/>
        </w:rPr>
        <w:t xml:space="preserve"> qui agit en faveur des droits des étrangers qui se trouvent ou </w:t>
      </w:r>
      <w:r w:rsidR="00061367">
        <w:rPr>
          <w:rFonts w:ascii="Tahoma" w:hAnsi="Tahoma" w:cs="Tahoma"/>
          <w:b/>
          <w:bCs/>
          <w:sz w:val="20"/>
        </w:rPr>
        <w:t xml:space="preserve">se </w:t>
      </w:r>
      <w:r w:rsidRPr="00162E6C">
        <w:rPr>
          <w:rFonts w:ascii="Tahoma" w:hAnsi="Tahoma" w:cs="Tahoma"/>
          <w:b/>
          <w:bCs/>
          <w:sz w:val="20"/>
        </w:rPr>
        <w:t xml:space="preserve">sont trouvés en difficulté aux frontières et en zone d’attente, vous signale la présence d’un mineur en danger dans la zone d’attente de </w:t>
      </w:r>
      <w:r w:rsidRPr="00162E6C">
        <w:rPr>
          <w:rFonts w:ascii="Tahoma" w:hAnsi="Tahoma" w:cs="Tahoma"/>
          <w:b/>
          <w:bCs/>
          <w:color w:val="FF0000"/>
          <w:sz w:val="20"/>
        </w:rPr>
        <w:t>l’aéroport/port/gare de XX</w:t>
      </w:r>
      <w:r w:rsidRPr="00437A58">
        <w:rPr>
          <w:rFonts w:ascii="Tahoma" w:hAnsi="Tahoma" w:cs="Tahoma"/>
          <w:sz w:val="20"/>
        </w:rPr>
        <w:t xml:space="preserve">. </w:t>
      </w:r>
    </w:p>
    <w:p w14:paraId="516FC097" w14:textId="77777777" w:rsidR="00DB043A" w:rsidRDefault="00DB043A" w:rsidP="00DB043A">
      <w:pPr>
        <w:pStyle w:val="Sansinterligne"/>
        <w:jc w:val="both"/>
        <w:rPr>
          <w:rFonts w:ascii="Tahoma" w:hAnsi="Tahoma" w:cs="Tahoma"/>
          <w:sz w:val="20"/>
        </w:rPr>
      </w:pPr>
    </w:p>
    <w:p w14:paraId="0564A9F7" w14:textId="4E23E0B1" w:rsidR="00DB043A" w:rsidRPr="00437A58" w:rsidRDefault="00DB043A" w:rsidP="00DB043A">
      <w:pPr>
        <w:pStyle w:val="Sansinterligne"/>
        <w:jc w:val="both"/>
        <w:rPr>
          <w:rFonts w:ascii="Tahoma" w:hAnsi="Tahoma" w:cs="Tahoma"/>
          <w:sz w:val="20"/>
        </w:rPr>
      </w:pPr>
      <w:r w:rsidRPr="00437A58">
        <w:rPr>
          <w:rFonts w:ascii="Tahoma" w:hAnsi="Tahoma" w:cs="Tahoma"/>
          <w:sz w:val="20"/>
        </w:rPr>
        <w:t xml:space="preserve">La permanence que nous tenons ce jour en zone d’attente nous a permis de nous entretenir avec </w:t>
      </w:r>
      <w:bookmarkStart w:id="0" w:name="_Hlk113268903"/>
      <w:r w:rsidRPr="00437A58">
        <w:rPr>
          <w:rFonts w:ascii="Tahoma" w:hAnsi="Tahoma" w:cs="Tahoma"/>
          <w:color w:val="FF0000"/>
          <w:sz w:val="20"/>
        </w:rPr>
        <w:t>le/la jeune XX</w:t>
      </w:r>
      <w:bookmarkEnd w:id="0"/>
      <w:r w:rsidRPr="00437A58">
        <w:rPr>
          <w:rFonts w:ascii="Tahoma" w:hAnsi="Tahoma" w:cs="Tahoma"/>
          <w:sz w:val="20"/>
        </w:rPr>
        <w:t xml:space="preserve">, </w:t>
      </w:r>
      <w:r w:rsidRPr="00437A58">
        <w:rPr>
          <w:rFonts w:ascii="Tahoma" w:hAnsi="Tahoma" w:cs="Tahoma"/>
          <w:color w:val="FF0000"/>
          <w:sz w:val="20"/>
        </w:rPr>
        <w:t>ressortissant(e) XX</w:t>
      </w:r>
      <w:r w:rsidRPr="00437A58">
        <w:rPr>
          <w:rFonts w:ascii="Tahoma" w:hAnsi="Tahoma" w:cs="Tahoma"/>
          <w:sz w:val="20"/>
        </w:rPr>
        <w:t xml:space="preserve">, </w:t>
      </w:r>
      <w:r w:rsidRPr="00437A58">
        <w:rPr>
          <w:rFonts w:ascii="Tahoma" w:hAnsi="Tahoma" w:cs="Tahoma"/>
          <w:color w:val="FF0000"/>
          <w:sz w:val="20"/>
        </w:rPr>
        <w:t>né(e) le XX</w:t>
      </w:r>
      <w:r w:rsidRPr="00437A58">
        <w:rPr>
          <w:rFonts w:ascii="Tahoma" w:hAnsi="Tahoma" w:cs="Tahoma"/>
          <w:sz w:val="20"/>
        </w:rPr>
        <w:t xml:space="preserve">. </w:t>
      </w:r>
      <w:r w:rsidRPr="00437A58">
        <w:rPr>
          <w:rFonts w:ascii="Tahoma" w:hAnsi="Tahoma" w:cs="Tahoma"/>
          <w:color w:val="FF0000"/>
          <w:sz w:val="20"/>
        </w:rPr>
        <w:t xml:space="preserve">Il/elle </w:t>
      </w:r>
      <w:r w:rsidRPr="00437A58">
        <w:rPr>
          <w:rFonts w:ascii="Tahoma" w:hAnsi="Tahoma" w:cs="Tahoma"/>
          <w:sz w:val="20"/>
        </w:rPr>
        <w:t xml:space="preserve">est </w:t>
      </w:r>
      <w:r w:rsidRPr="00437A58">
        <w:rPr>
          <w:rFonts w:ascii="Tahoma" w:hAnsi="Tahoma" w:cs="Tahoma"/>
          <w:color w:val="FF0000"/>
          <w:sz w:val="20"/>
        </w:rPr>
        <w:t xml:space="preserve">arrivé(e) le XX (date) </w:t>
      </w:r>
      <w:r w:rsidRPr="00437A58">
        <w:rPr>
          <w:rFonts w:ascii="Tahoma" w:hAnsi="Tahoma" w:cs="Tahoma"/>
          <w:sz w:val="20"/>
        </w:rPr>
        <w:t xml:space="preserve">à </w:t>
      </w:r>
      <w:r w:rsidRPr="00437A58">
        <w:rPr>
          <w:rFonts w:ascii="Tahoma" w:hAnsi="Tahoma" w:cs="Tahoma"/>
          <w:color w:val="FF0000"/>
          <w:sz w:val="20"/>
        </w:rPr>
        <w:t>l’aéroport/port/gare de XX</w:t>
      </w:r>
      <w:r w:rsidRPr="00437A58">
        <w:rPr>
          <w:rFonts w:ascii="Tahoma" w:hAnsi="Tahoma" w:cs="Tahoma"/>
          <w:sz w:val="20"/>
        </w:rPr>
        <w:t xml:space="preserve">. </w:t>
      </w:r>
      <w:r w:rsidRPr="00437A58">
        <w:rPr>
          <w:rFonts w:ascii="Tahoma" w:hAnsi="Tahoma" w:cs="Tahoma"/>
          <w:color w:val="FF0000"/>
          <w:sz w:val="20"/>
        </w:rPr>
        <w:t>Il/elle</w:t>
      </w:r>
      <w:r w:rsidRPr="00437A58">
        <w:rPr>
          <w:rFonts w:ascii="Tahoma" w:hAnsi="Tahoma" w:cs="Tahoma"/>
          <w:sz w:val="20"/>
        </w:rPr>
        <w:t xml:space="preserve"> a fait l’objet d’un refus d’entrée notifié le </w:t>
      </w:r>
      <w:r w:rsidRPr="00437A58">
        <w:rPr>
          <w:rFonts w:ascii="Tahoma" w:hAnsi="Tahoma" w:cs="Tahoma"/>
          <w:color w:val="FF0000"/>
          <w:sz w:val="20"/>
        </w:rPr>
        <w:t xml:space="preserve">XX (jour) à XX (heure) </w:t>
      </w:r>
      <w:r w:rsidRPr="00437A58">
        <w:rPr>
          <w:rFonts w:ascii="Tahoma" w:hAnsi="Tahoma" w:cs="Tahoma"/>
          <w:sz w:val="20"/>
        </w:rPr>
        <w:t xml:space="preserve">et d’une décision de placement en zone d’attente notifiée le </w:t>
      </w:r>
      <w:r w:rsidRPr="00437A58">
        <w:rPr>
          <w:rFonts w:ascii="Tahoma" w:hAnsi="Tahoma" w:cs="Tahoma"/>
          <w:color w:val="FF0000"/>
          <w:sz w:val="20"/>
        </w:rPr>
        <w:t>XX (jour) à XX (heure)</w:t>
      </w:r>
      <w:r w:rsidRPr="00437A58">
        <w:rPr>
          <w:rFonts w:ascii="Tahoma" w:hAnsi="Tahoma" w:cs="Tahoma"/>
          <w:sz w:val="20"/>
        </w:rPr>
        <w:t xml:space="preserve">. </w:t>
      </w:r>
    </w:p>
    <w:p w14:paraId="3EF62D5C" w14:textId="77777777" w:rsidR="00061367" w:rsidRDefault="00DB043A" w:rsidP="00061367">
      <w:pPr>
        <w:pStyle w:val="Sansinterligne"/>
        <w:jc w:val="both"/>
        <w:rPr>
          <w:rFonts w:ascii="Tahoma" w:hAnsi="Tahoma" w:cs="Tahoma"/>
          <w:sz w:val="20"/>
        </w:rPr>
      </w:pPr>
      <w:r w:rsidRPr="00921B56">
        <w:rPr>
          <w:rFonts w:ascii="Tahoma" w:hAnsi="Tahoma" w:cs="Tahoma"/>
          <w:sz w:val="20"/>
          <w:highlight w:val="yellow"/>
        </w:rPr>
        <w:t>Si c’est le cas</w:t>
      </w:r>
      <w:r w:rsidRPr="00921B56">
        <w:rPr>
          <w:rFonts w:ascii="Tahoma" w:hAnsi="Tahoma" w:cs="Tahoma"/>
          <w:sz w:val="20"/>
        </w:rPr>
        <w:t> </w:t>
      </w:r>
      <w:r w:rsidRPr="00437A58">
        <w:rPr>
          <w:rFonts w:ascii="Tahoma" w:hAnsi="Tahoma" w:cs="Tahoma"/>
          <w:sz w:val="20"/>
        </w:rPr>
        <w:t xml:space="preserve">: </w:t>
      </w:r>
      <w:r w:rsidRPr="00437A58">
        <w:rPr>
          <w:rFonts w:ascii="Tahoma" w:hAnsi="Tahoma" w:cs="Tahoma"/>
          <w:color w:val="FF0000"/>
          <w:sz w:val="20"/>
        </w:rPr>
        <w:t>le/la jeune XX</w:t>
      </w:r>
      <w:r>
        <w:rPr>
          <w:rFonts w:ascii="Tahoma" w:hAnsi="Tahoma" w:cs="Tahoma"/>
          <w:color w:val="FF0000"/>
          <w:sz w:val="20"/>
        </w:rPr>
        <w:t xml:space="preserve"> a demandé son admission sur le territoire au titre de l’asile le XX (date). Sa demande est encore pendante/a été considérée « manifestement infondée » par le ministère de l’intérieur le XX (date). </w:t>
      </w:r>
      <w:r w:rsidR="00061367" w:rsidRPr="00E311FE">
        <w:rPr>
          <w:rFonts w:ascii="Tahoma" w:hAnsi="Tahoma" w:cs="Tahoma"/>
          <w:sz w:val="20"/>
          <w:highlight w:val="yellow"/>
        </w:rPr>
        <w:t>Si c’est le cas :</w:t>
      </w:r>
      <w:r w:rsidR="00061367">
        <w:rPr>
          <w:rFonts w:ascii="Tahoma" w:hAnsi="Tahoma" w:cs="Tahoma"/>
          <w:color w:val="FF0000"/>
          <w:sz w:val="20"/>
        </w:rPr>
        <w:t xml:space="preserve"> Le tribunal administratif a rejeté la demande d’annulation de cette décision (préciser date). / Le/la jeune n’a pas été en mesure de saisir le tribunal administratif (détailler les raisons). </w:t>
      </w:r>
    </w:p>
    <w:p w14:paraId="01D919D0" w14:textId="0536EAA8" w:rsidR="00DB043A" w:rsidRDefault="00DB043A" w:rsidP="00DB043A">
      <w:pPr>
        <w:pStyle w:val="Sansinterligne"/>
        <w:jc w:val="both"/>
        <w:rPr>
          <w:rFonts w:ascii="Tahoma" w:hAnsi="Tahoma" w:cs="Tahoma"/>
          <w:sz w:val="20"/>
        </w:rPr>
      </w:pPr>
    </w:p>
    <w:p w14:paraId="3B23E832" w14:textId="492182C4" w:rsidR="00150873" w:rsidRPr="0057282F" w:rsidRDefault="00150873" w:rsidP="00437A58">
      <w:pPr>
        <w:pStyle w:val="Sansinterligne"/>
        <w:jc w:val="both"/>
        <w:rPr>
          <w:rFonts w:ascii="Tahoma" w:hAnsi="Tahoma" w:cs="Tahoma"/>
          <w:sz w:val="20"/>
          <w:u w:val="single"/>
        </w:rPr>
      </w:pPr>
      <w:r w:rsidRPr="0057282F">
        <w:rPr>
          <w:rFonts w:ascii="Tahoma" w:hAnsi="Tahoma" w:cs="Tahoma"/>
          <w:sz w:val="20"/>
          <w:highlight w:val="yellow"/>
          <w:u w:val="single"/>
        </w:rPr>
        <w:t xml:space="preserve">Si contestation de minorité car faux documents </w:t>
      </w:r>
      <w:r w:rsidR="007769BC">
        <w:rPr>
          <w:rFonts w:ascii="Tahoma" w:hAnsi="Tahoma" w:cs="Tahoma"/>
          <w:sz w:val="20"/>
          <w:highlight w:val="yellow"/>
          <w:u w:val="single"/>
        </w:rPr>
        <w:t>le/la disant</w:t>
      </w:r>
      <w:r w:rsidRPr="0057282F">
        <w:rPr>
          <w:rFonts w:ascii="Tahoma" w:hAnsi="Tahoma" w:cs="Tahoma"/>
          <w:sz w:val="20"/>
          <w:highlight w:val="yellow"/>
          <w:u w:val="single"/>
        </w:rPr>
        <w:t xml:space="preserve"> </w:t>
      </w:r>
      <w:proofErr w:type="spellStart"/>
      <w:proofErr w:type="gramStart"/>
      <w:r w:rsidRPr="0057282F">
        <w:rPr>
          <w:rFonts w:ascii="Tahoma" w:hAnsi="Tahoma" w:cs="Tahoma"/>
          <w:sz w:val="20"/>
          <w:highlight w:val="yellow"/>
          <w:u w:val="single"/>
        </w:rPr>
        <w:t>majeur</w:t>
      </w:r>
      <w:r w:rsidR="00C257D8">
        <w:rPr>
          <w:rFonts w:ascii="Tahoma" w:hAnsi="Tahoma" w:cs="Tahoma"/>
          <w:sz w:val="20"/>
          <w:highlight w:val="yellow"/>
          <w:u w:val="single"/>
        </w:rPr>
        <w:t>.</w:t>
      </w:r>
      <w:r w:rsidRPr="0057282F">
        <w:rPr>
          <w:rFonts w:ascii="Tahoma" w:hAnsi="Tahoma" w:cs="Tahoma"/>
          <w:sz w:val="20"/>
          <w:highlight w:val="yellow"/>
          <w:u w:val="single"/>
        </w:rPr>
        <w:t>e</w:t>
      </w:r>
      <w:proofErr w:type="spellEnd"/>
      <w:proofErr w:type="gramEnd"/>
      <w:r w:rsidRPr="0057282F">
        <w:rPr>
          <w:rFonts w:ascii="Tahoma" w:hAnsi="Tahoma" w:cs="Tahoma"/>
          <w:sz w:val="20"/>
          <w:highlight w:val="yellow"/>
          <w:u w:val="single"/>
        </w:rPr>
        <w:t xml:space="preserve"> (sans test osseux) :</w:t>
      </w:r>
    </w:p>
    <w:p w14:paraId="00738C53" w14:textId="4DB1160C" w:rsidR="00C30F63" w:rsidRDefault="00C30F63" w:rsidP="00437A58">
      <w:pPr>
        <w:pStyle w:val="Sansinterligne"/>
        <w:jc w:val="both"/>
        <w:rPr>
          <w:rFonts w:ascii="Tahoma" w:hAnsi="Tahoma" w:cs="Tahoma"/>
          <w:sz w:val="20"/>
        </w:rPr>
      </w:pPr>
      <w:r w:rsidRPr="00162E6C">
        <w:rPr>
          <w:rFonts w:ascii="Tahoma" w:hAnsi="Tahoma" w:cs="Tahoma"/>
          <w:color w:val="FF0000"/>
          <w:sz w:val="20"/>
        </w:rPr>
        <w:t xml:space="preserve">Le/la </w:t>
      </w:r>
      <w:r>
        <w:rPr>
          <w:rFonts w:ascii="Tahoma" w:hAnsi="Tahoma" w:cs="Tahoma"/>
          <w:sz w:val="20"/>
        </w:rPr>
        <w:t xml:space="preserve">jeune </w:t>
      </w:r>
      <w:r w:rsidRPr="00162E6C">
        <w:rPr>
          <w:rFonts w:ascii="Tahoma" w:hAnsi="Tahoma" w:cs="Tahoma"/>
          <w:color w:val="FF0000"/>
          <w:sz w:val="20"/>
        </w:rPr>
        <w:t>XX</w:t>
      </w:r>
      <w:r>
        <w:rPr>
          <w:rFonts w:ascii="Tahoma" w:hAnsi="Tahoma" w:cs="Tahoma"/>
          <w:sz w:val="20"/>
        </w:rPr>
        <w:t xml:space="preserve"> est </w:t>
      </w:r>
      <w:proofErr w:type="spellStart"/>
      <w:proofErr w:type="gramStart"/>
      <w:r w:rsidRPr="00061367">
        <w:rPr>
          <w:rFonts w:ascii="Tahoma" w:hAnsi="Tahoma" w:cs="Tahoma"/>
          <w:color w:val="FF0000"/>
          <w:sz w:val="20"/>
        </w:rPr>
        <w:t>arrivé</w:t>
      </w:r>
      <w:r w:rsidR="00061367">
        <w:rPr>
          <w:rFonts w:ascii="Tahoma" w:hAnsi="Tahoma" w:cs="Tahoma"/>
          <w:color w:val="FF0000"/>
          <w:sz w:val="20"/>
        </w:rPr>
        <w:t>.</w:t>
      </w:r>
      <w:r w:rsidRPr="00061367">
        <w:rPr>
          <w:rFonts w:ascii="Tahoma" w:hAnsi="Tahoma" w:cs="Tahoma"/>
          <w:color w:val="FF0000"/>
          <w:sz w:val="20"/>
        </w:rPr>
        <w:t>e</w:t>
      </w:r>
      <w:proofErr w:type="spellEnd"/>
      <w:proofErr w:type="gramEnd"/>
      <w:r>
        <w:rPr>
          <w:rFonts w:ascii="Tahoma" w:hAnsi="Tahoma" w:cs="Tahoma"/>
          <w:sz w:val="20"/>
        </w:rPr>
        <w:t xml:space="preserve"> à </w:t>
      </w:r>
      <w:r w:rsidRPr="00162E6C">
        <w:rPr>
          <w:rFonts w:ascii="Tahoma" w:hAnsi="Tahoma" w:cs="Tahoma"/>
          <w:color w:val="FF0000"/>
          <w:sz w:val="20"/>
        </w:rPr>
        <w:t>l’aéroport/port/gare de XX</w:t>
      </w:r>
      <w:r>
        <w:rPr>
          <w:rFonts w:ascii="Tahoma" w:hAnsi="Tahoma" w:cs="Tahoma"/>
          <w:sz w:val="20"/>
        </w:rPr>
        <w:t xml:space="preserve">, en possession de faux documents </w:t>
      </w:r>
      <w:r w:rsidR="00D16318" w:rsidRPr="00162E6C">
        <w:rPr>
          <w:rFonts w:ascii="Tahoma" w:hAnsi="Tahoma" w:cs="Tahoma"/>
          <w:color w:val="FF0000"/>
          <w:sz w:val="20"/>
        </w:rPr>
        <w:t xml:space="preserve">le/la </w:t>
      </w:r>
      <w:r w:rsidR="00D16318">
        <w:rPr>
          <w:rFonts w:ascii="Tahoma" w:hAnsi="Tahoma" w:cs="Tahoma"/>
          <w:sz w:val="20"/>
        </w:rPr>
        <w:t xml:space="preserve">disant </w:t>
      </w:r>
      <w:proofErr w:type="spellStart"/>
      <w:r w:rsidR="00D16318" w:rsidRPr="00162E6C">
        <w:rPr>
          <w:rFonts w:ascii="Tahoma" w:hAnsi="Tahoma" w:cs="Tahoma"/>
          <w:color w:val="FF0000"/>
          <w:sz w:val="20"/>
        </w:rPr>
        <w:t>âgé.e</w:t>
      </w:r>
      <w:proofErr w:type="spellEnd"/>
      <w:r w:rsidR="00D16318" w:rsidRPr="00162E6C">
        <w:rPr>
          <w:rFonts w:ascii="Tahoma" w:hAnsi="Tahoma" w:cs="Tahoma"/>
          <w:color w:val="FF0000"/>
          <w:sz w:val="20"/>
        </w:rPr>
        <w:t xml:space="preserve"> de XX </w:t>
      </w:r>
      <w:r w:rsidR="00D16318">
        <w:rPr>
          <w:rFonts w:ascii="Tahoma" w:hAnsi="Tahoma" w:cs="Tahoma"/>
          <w:sz w:val="20"/>
        </w:rPr>
        <w:t xml:space="preserve">ans. </w:t>
      </w:r>
      <w:r w:rsidR="003E383A">
        <w:rPr>
          <w:rFonts w:ascii="Tahoma" w:hAnsi="Tahoma" w:cs="Tahoma"/>
          <w:sz w:val="20"/>
        </w:rPr>
        <w:t xml:space="preserve">Depuis son arrivée, </w:t>
      </w:r>
      <w:r w:rsidR="003E383A" w:rsidRPr="00162E6C">
        <w:rPr>
          <w:rFonts w:ascii="Tahoma" w:hAnsi="Tahoma" w:cs="Tahoma"/>
          <w:color w:val="FF0000"/>
          <w:sz w:val="20"/>
        </w:rPr>
        <w:t xml:space="preserve">le/la jeune XX </w:t>
      </w:r>
      <w:r w:rsidR="003E383A">
        <w:rPr>
          <w:rFonts w:ascii="Tahoma" w:hAnsi="Tahoma" w:cs="Tahoma"/>
          <w:sz w:val="20"/>
        </w:rPr>
        <w:t xml:space="preserve">a indiqué aux autorités être </w:t>
      </w:r>
      <w:proofErr w:type="spellStart"/>
      <w:r w:rsidR="003E383A" w:rsidRPr="00162E6C">
        <w:rPr>
          <w:rFonts w:ascii="Tahoma" w:hAnsi="Tahoma" w:cs="Tahoma"/>
          <w:color w:val="FF0000"/>
          <w:sz w:val="20"/>
        </w:rPr>
        <w:t>mineur.e</w:t>
      </w:r>
      <w:proofErr w:type="spellEnd"/>
      <w:r w:rsidR="003E383A">
        <w:rPr>
          <w:rFonts w:ascii="Tahoma" w:hAnsi="Tahoma" w:cs="Tahoma"/>
          <w:sz w:val="20"/>
        </w:rPr>
        <w:t xml:space="preserve">, sans que cette déclaration ait été prise en compte. </w:t>
      </w:r>
    </w:p>
    <w:p w14:paraId="551B79D2" w14:textId="1A1D4508" w:rsidR="003E383A" w:rsidRDefault="003E383A" w:rsidP="00437A58">
      <w:pPr>
        <w:pStyle w:val="Sansinterligne"/>
        <w:jc w:val="both"/>
        <w:rPr>
          <w:rFonts w:ascii="Tahoma" w:hAnsi="Tahoma" w:cs="Tahoma"/>
          <w:sz w:val="20"/>
        </w:rPr>
      </w:pPr>
    </w:p>
    <w:p w14:paraId="6FEE1247" w14:textId="3C347028" w:rsidR="003E383A" w:rsidRDefault="003E383A" w:rsidP="00437A58">
      <w:pPr>
        <w:pStyle w:val="Sansinterligne"/>
        <w:jc w:val="both"/>
        <w:rPr>
          <w:rFonts w:ascii="Tahoma" w:hAnsi="Tahoma" w:cs="Tahoma"/>
          <w:sz w:val="20"/>
        </w:rPr>
      </w:pPr>
      <w:r>
        <w:rPr>
          <w:rFonts w:ascii="Tahoma" w:hAnsi="Tahoma" w:cs="Tahoma"/>
          <w:sz w:val="20"/>
        </w:rPr>
        <w:t xml:space="preserve">L’article 388 du </w:t>
      </w:r>
      <w:r w:rsidR="00445DF9">
        <w:rPr>
          <w:rFonts w:ascii="Tahoma" w:hAnsi="Tahoma" w:cs="Tahoma"/>
          <w:sz w:val="20"/>
        </w:rPr>
        <w:t>c</w:t>
      </w:r>
      <w:r>
        <w:rPr>
          <w:rFonts w:ascii="Tahoma" w:hAnsi="Tahoma" w:cs="Tahoma"/>
          <w:sz w:val="20"/>
        </w:rPr>
        <w:t>ode civil, relatif aux examens radiologiques osseux aux fins de détermination de l’âge, précise que « </w:t>
      </w:r>
      <w:r w:rsidRPr="00162E6C">
        <w:rPr>
          <w:rFonts w:ascii="Tahoma" w:hAnsi="Tahoma" w:cs="Tahoma"/>
          <w:i/>
          <w:iCs/>
          <w:sz w:val="20"/>
        </w:rPr>
        <w:t>le doute profite à l’intéressé</w:t>
      </w:r>
      <w:r>
        <w:rPr>
          <w:rFonts w:ascii="Tahoma" w:hAnsi="Tahoma" w:cs="Tahoma"/>
          <w:sz w:val="20"/>
        </w:rPr>
        <w:t xml:space="preserve"> ». Tel n’a pas été le cas s’agissant </w:t>
      </w:r>
      <w:r w:rsidRPr="00162E6C">
        <w:rPr>
          <w:rFonts w:ascii="Tahoma" w:hAnsi="Tahoma" w:cs="Tahoma"/>
          <w:color w:val="FF0000"/>
          <w:sz w:val="20"/>
        </w:rPr>
        <w:t xml:space="preserve">du/de la jeune </w:t>
      </w:r>
      <w:r w:rsidR="00162E6C">
        <w:rPr>
          <w:rFonts w:ascii="Tahoma" w:hAnsi="Tahoma" w:cs="Tahoma"/>
          <w:color w:val="FF0000"/>
          <w:sz w:val="20"/>
        </w:rPr>
        <w:t>X</w:t>
      </w:r>
      <w:r w:rsidRPr="00162E6C">
        <w:rPr>
          <w:rFonts w:ascii="Tahoma" w:hAnsi="Tahoma" w:cs="Tahoma"/>
          <w:color w:val="FF0000"/>
          <w:sz w:val="20"/>
        </w:rPr>
        <w:t>X</w:t>
      </w:r>
      <w:r>
        <w:rPr>
          <w:rFonts w:ascii="Tahoma" w:hAnsi="Tahoma" w:cs="Tahoma"/>
          <w:sz w:val="20"/>
        </w:rPr>
        <w:t>.</w:t>
      </w:r>
    </w:p>
    <w:p w14:paraId="33D6D5A8" w14:textId="53CF688B" w:rsidR="008B6705" w:rsidRDefault="008B6705" w:rsidP="00437A58">
      <w:pPr>
        <w:pStyle w:val="Sansinterligne"/>
        <w:jc w:val="both"/>
        <w:rPr>
          <w:rFonts w:ascii="Tahoma" w:hAnsi="Tahoma" w:cs="Tahoma"/>
          <w:sz w:val="20"/>
        </w:rPr>
      </w:pPr>
    </w:p>
    <w:p w14:paraId="1246593B" w14:textId="365A4578" w:rsidR="008B6705" w:rsidRPr="008B6705" w:rsidRDefault="00251EA0" w:rsidP="008B6705">
      <w:pPr>
        <w:pStyle w:val="Sansinterligne"/>
        <w:jc w:val="both"/>
        <w:rPr>
          <w:rFonts w:ascii="Tahoma" w:hAnsi="Tahoma" w:cs="Tahoma"/>
          <w:sz w:val="20"/>
        </w:rPr>
      </w:pPr>
      <w:r>
        <w:rPr>
          <w:rFonts w:ascii="Tahoma" w:hAnsi="Tahoma" w:cs="Tahoma"/>
          <w:sz w:val="20"/>
        </w:rPr>
        <w:t>En effet</w:t>
      </w:r>
      <w:r w:rsidR="008B6705">
        <w:rPr>
          <w:rFonts w:ascii="Tahoma" w:hAnsi="Tahoma" w:cs="Tahoma"/>
          <w:sz w:val="20"/>
        </w:rPr>
        <w:t xml:space="preserve">, </w:t>
      </w:r>
      <w:r w:rsidR="008B6705" w:rsidRPr="008B6705">
        <w:rPr>
          <w:rFonts w:ascii="Tahoma" w:hAnsi="Tahoma" w:cs="Tahoma"/>
          <w:color w:val="FF0000"/>
          <w:sz w:val="20"/>
        </w:rPr>
        <w:t xml:space="preserve">le/la jeune XX </w:t>
      </w:r>
      <w:r w:rsidR="008B6705" w:rsidRPr="008B6705">
        <w:rPr>
          <w:rFonts w:ascii="Tahoma" w:hAnsi="Tahoma" w:cs="Tahoma"/>
          <w:sz w:val="20"/>
        </w:rPr>
        <w:t xml:space="preserve">a été </w:t>
      </w:r>
      <w:proofErr w:type="spellStart"/>
      <w:r w:rsidR="008B6705" w:rsidRPr="008B6705">
        <w:rPr>
          <w:rFonts w:ascii="Tahoma" w:hAnsi="Tahoma" w:cs="Tahoma"/>
          <w:color w:val="FF0000"/>
          <w:sz w:val="20"/>
        </w:rPr>
        <w:t>considéré.e</w:t>
      </w:r>
      <w:proofErr w:type="spellEnd"/>
      <w:r w:rsidR="008B6705" w:rsidRPr="008B6705">
        <w:rPr>
          <w:rFonts w:ascii="Tahoma" w:hAnsi="Tahoma" w:cs="Tahoma"/>
          <w:color w:val="FF0000"/>
          <w:sz w:val="20"/>
        </w:rPr>
        <w:t xml:space="preserve"> </w:t>
      </w:r>
      <w:proofErr w:type="spellStart"/>
      <w:r w:rsidR="008B6705" w:rsidRPr="008B6705">
        <w:rPr>
          <w:rFonts w:ascii="Tahoma" w:hAnsi="Tahoma" w:cs="Tahoma"/>
          <w:color w:val="FF0000"/>
          <w:sz w:val="20"/>
        </w:rPr>
        <w:t>majeur.e</w:t>
      </w:r>
      <w:proofErr w:type="spellEnd"/>
      <w:r w:rsidR="008B6705" w:rsidRPr="008B6705">
        <w:rPr>
          <w:rFonts w:ascii="Tahoma" w:hAnsi="Tahoma" w:cs="Tahoma"/>
          <w:color w:val="FF0000"/>
          <w:sz w:val="20"/>
        </w:rPr>
        <w:t xml:space="preserve"> </w:t>
      </w:r>
      <w:r w:rsidR="008B6705" w:rsidRPr="008B6705">
        <w:rPr>
          <w:rFonts w:ascii="Tahoma" w:hAnsi="Tahoma" w:cs="Tahoma"/>
          <w:sz w:val="20"/>
        </w:rPr>
        <w:t xml:space="preserve">simplement du fait </w:t>
      </w:r>
      <w:r w:rsidR="008B6705" w:rsidRPr="008B6705">
        <w:rPr>
          <w:rFonts w:ascii="Tahoma" w:hAnsi="Tahoma" w:cs="Tahoma"/>
          <w:color w:val="FF0000"/>
          <w:sz w:val="20"/>
        </w:rPr>
        <w:t xml:space="preserve">qu’il/elle </w:t>
      </w:r>
      <w:r w:rsidR="008B6705" w:rsidRPr="008B6705">
        <w:rPr>
          <w:rFonts w:ascii="Tahoma" w:hAnsi="Tahoma" w:cs="Tahoma"/>
          <w:sz w:val="20"/>
        </w:rPr>
        <w:t xml:space="preserve">était en possession de documents falsifiés ou appartenant à un tiers, ce qui contrevient à la </w:t>
      </w:r>
      <w:r w:rsidR="00445DF9">
        <w:rPr>
          <w:rFonts w:ascii="Tahoma" w:hAnsi="Tahoma" w:cs="Tahoma"/>
          <w:sz w:val="20"/>
        </w:rPr>
        <w:t>c</w:t>
      </w:r>
      <w:r w:rsidR="008B6705" w:rsidRPr="008B6705">
        <w:rPr>
          <w:rFonts w:ascii="Tahoma" w:hAnsi="Tahoma" w:cs="Tahoma"/>
          <w:sz w:val="20"/>
        </w:rPr>
        <w:t xml:space="preserve">irculaire interministérielle du 25 janvier 2016 qui précise que ces éléments n’apportent pas en eux-mêmes la preuve de la majorité de </w:t>
      </w:r>
      <w:r w:rsidR="008B6705" w:rsidRPr="00061367">
        <w:rPr>
          <w:rFonts w:ascii="Tahoma" w:hAnsi="Tahoma" w:cs="Tahoma"/>
          <w:color w:val="FF0000"/>
          <w:sz w:val="20"/>
        </w:rPr>
        <w:t>l’</w:t>
      </w:r>
      <w:proofErr w:type="spellStart"/>
      <w:r w:rsidR="008B6705" w:rsidRPr="00061367">
        <w:rPr>
          <w:rFonts w:ascii="Tahoma" w:hAnsi="Tahoma" w:cs="Tahoma"/>
          <w:color w:val="FF0000"/>
          <w:sz w:val="20"/>
        </w:rPr>
        <w:t>intéressé.e</w:t>
      </w:r>
      <w:proofErr w:type="spellEnd"/>
      <w:r w:rsidR="008B6705" w:rsidRPr="008B6705">
        <w:rPr>
          <w:rFonts w:ascii="Tahoma" w:hAnsi="Tahoma" w:cs="Tahoma"/>
          <w:sz w:val="20"/>
        </w:rPr>
        <w:t>.</w:t>
      </w:r>
    </w:p>
    <w:p w14:paraId="56EA8685" w14:textId="77777777" w:rsidR="008B6705" w:rsidRDefault="008B6705" w:rsidP="00437A58">
      <w:pPr>
        <w:pStyle w:val="Sansinterligne"/>
        <w:jc w:val="both"/>
        <w:rPr>
          <w:rFonts w:ascii="Tahoma" w:hAnsi="Tahoma" w:cs="Tahoma"/>
          <w:sz w:val="20"/>
        </w:rPr>
      </w:pPr>
    </w:p>
    <w:p w14:paraId="6B8F8E18" w14:textId="55BE0E12" w:rsidR="00150873" w:rsidRPr="00437A58" w:rsidRDefault="00150873" w:rsidP="00437A58">
      <w:pPr>
        <w:pStyle w:val="Sansinterligne"/>
        <w:jc w:val="both"/>
        <w:rPr>
          <w:rFonts w:ascii="Tahoma" w:hAnsi="Tahoma" w:cs="Tahoma"/>
          <w:sz w:val="20"/>
        </w:rPr>
      </w:pPr>
      <w:r w:rsidRPr="00437A58">
        <w:rPr>
          <w:rFonts w:ascii="Tahoma" w:hAnsi="Tahoma" w:cs="Tahoma"/>
          <w:sz w:val="20"/>
        </w:rPr>
        <w:t xml:space="preserve">La police aux frontières l’ayant </w:t>
      </w:r>
      <w:proofErr w:type="spellStart"/>
      <w:r w:rsidRPr="00162E6C">
        <w:rPr>
          <w:rFonts w:ascii="Tahoma" w:hAnsi="Tahoma" w:cs="Tahoma"/>
          <w:color w:val="FF0000"/>
          <w:sz w:val="20"/>
        </w:rPr>
        <w:t>considéré</w:t>
      </w:r>
      <w:r w:rsidR="00162E6C" w:rsidRPr="00162E6C">
        <w:rPr>
          <w:rFonts w:ascii="Tahoma" w:hAnsi="Tahoma" w:cs="Tahoma"/>
          <w:color w:val="FF0000"/>
          <w:sz w:val="20"/>
        </w:rPr>
        <w:t>.e</w:t>
      </w:r>
      <w:proofErr w:type="spellEnd"/>
      <w:r w:rsidRPr="00162E6C">
        <w:rPr>
          <w:rFonts w:ascii="Tahoma" w:hAnsi="Tahoma" w:cs="Tahoma"/>
          <w:color w:val="FF0000"/>
          <w:sz w:val="20"/>
        </w:rPr>
        <w:t xml:space="preserve"> comme majeur(e)</w:t>
      </w:r>
      <w:r w:rsidRPr="00437A58">
        <w:rPr>
          <w:rFonts w:ascii="Tahoma" w:hAnsi="Tahoma" w:cs="Tahoma"/>
          <w:sz w:val="20"/>
        </w:rPr>
        <w:t xml:space="preserve"> lors de son arrivée, </w:t>
      </w:r>
      <w:r w:rsidR="00162E6C" w:rsidRPr="00447962">
        <w:rPr>
          <w:rFonts w:ascii="Tahoma" w:hAnsi="Tahoma" w:cs="Tahoma"/>
          <w:color w:val="FF0000"/>
          <w:sz w:val="20"/>
        </w:rPr>
        <w:t xml:space="preserve">il/elle </w:t>
      </w:r>
      <w:r w:rsidR="00162E6C" w:rsidRPr="00437A58">
        <w:rPr>
          <w:rFonts w:ascii="Tahoma" w:hAnsi="Tahoma" w:cs="Tahoma"/>
          <w:sz w:val="20"/>
        </w:rPr>
        <w:t xml:space="preserve">n’a pas eu accès aux </w:t>
      </w:r>
      <w:r w:rsidR="00162E6C">
        <w:rPr>
          <w:rFonts w:ascii="Tahoma" w:hAnsi="Tahoma" w:cs="Tahoma"/>
          <w:sz w:val="20"/>
        </w:rPr>
        <w:t xml:space="preserve">garanties réservées </w:t>
      </w:r>
      <w:r w:rsidR="00162E6C" w:rsidRPr="00437A58">
        <w:rPr>
          <w:rFonts w:ascii="Tahoma" w:hAnsi="Tahoma" w:cs="Tahoma"/>
          <w:sz w:val="20"/>
        </w:rPr>
        <w:t>aux mineurs isolés se présentant à la frontière.</w:t>
      </w:r>
      <w:r w:rsidR="00162E6C">
        <w:rPr>
          <w:rFonts w:ascii="Tahoma" w:hAnsi="Tahoma" w:cs="Tahoma"/>
          <w:sz w:val="20"/>
        </w:rPr>
        <w:t xml:space="preserve"> Par exemple, </w:t>
      </w:r>
      <w:r w:rsidRPr="00437A58">
        <w:rPr>
          <w:rFonts w:ascii="Tahoma" w:hAnsi="Tahoma" w:cs="Tahoma"/>
          <w:sz w:val="20"/>
        </w:rPr>
        <w:t xml:space="preserve">aucun administrateur </w:t>
      </w:r>
      <w:r w:rsidRPr="00061367">
        <w:rPr>
          <w:rFonts w:ascii="Tahoma" w:hAnsi="Tahoma" w:cs="Tahoma"/>
          <w:i/>
          <w:iCs/>
          <w:sz w:val="20"/>
        </w:rPr>
        <w:t>ad hoc</w:t>
      </w:r>
      <w:r w:rsidRPr="00437A58">
        <w:rPr>
          <w:rFonts w:ascii="Tahoma" w:hAnsi="Tahoma" w:cs="Tahoma"/>
          <w:sz w:val="20"/>
        </w:rPr>
        <w:t xml:space="preserve"> n’a été désigné. L’article L.</w:t>
      </w:r>
      <w:r w:rsidR="007769BC">
        <w:rPr>
          <w:rFonts w:ascii="Tahoma" w:hAnsi="Tahoma" w:cs="Tahoma"/>
          <w:sz w:val="20"/>
        </w:rPr>
        <w:t xml:space="preserve"> </w:t>
      </w:r>
      <w:r w:rsidRPr="00437A58">
        <w:rPr>
          <w:rFonts w:ascii="Tahoma" w:hAnsi="Tahoma" w:cs="Tahoma"/>
          <w:sz w:val="20"/>
        </w:rPr>
        <w:t xml:space="preserve">343-2 du CESEDA prévoit pourtant </w:t>
      </w:r>
      <w:r w:rsidR="00447962">
        <w:rPr>
          <w:rFonts w:ascii="Tahoma" w:hAnsi="Tahoma" w:cs="Tahoma"/>
          <w:sz w:val="20"/>
        </w:rPr>
        <w:t>s</w:t>
      </w:r>
      <w:r w:rsidRPr="00437A58">
        <w:rPr>
          <w:rFonts w:ascii="Tahoma" w:hAnsi="Tahoma" w:cs="Tahoma"/>
          <w:sz w:val="20"/>
        </w:rPr>
        <w:t xml:space="preserve">a désignation </w:t>
      </w:r>
      <w:r w:rsidRPr="003E383A">
        <w:rPr>
          <w:rFonts w:ascii="Tahoma" w:hAnsi="Tahoma" w:cs="Tahoma"/>
          <w:sz w:val="20"/>
        </w:rPr>
        <w:lastRenderedPageBreak/>
        <w:t>sans délai</w:t>
      </w:r>
      <w:r w:rsidRPr="00437A58">
        <w:rPr>
          <w:rFonts w:ascii="Tahoma" w:hAnsi="Tahoma" w:cs="Tahoma"/>
          <w:sz w:val="20"/>
        </w:rPr>
        <w:t>, tout délai faisant « </w:t>
      </w:r>
      <w:r w:rsidRPr="00162E6C">
        <w:rPr>
          <w:rFonts w:ascii="Tahoma" w:hAnsi="Tahoma" w:cs="Tahoma"/>
          <w:i/>
          <w:iCs/>
          <w:sz w:val="20"/>
        </w:rPr>
        <w:t>nécessairement grief au mineur</w:t>
      </w:r>
      <w:r w:rsidRPr="00437A58">
        <w:rPr>
          <w:rFonts w:ascii="Tahoma" w:hAnsi="Tahoma" w:cs="Tahoma"/>
          <w:sz w:val="20"/>
        </w:rPr>
        <w:t> » (</w:t>
      </w:r>
      <w:proofErr w:type="spellStart"/>
      <w:r w:rsidR="003E383A">
        <w:rPr>
          <w:rFonts w:ascii="Tahoma" w:hAnsi="Tahoma" w:cs="Tahoma"/>
          <w:sz w:val="20"/>
        </w:rPr>
        <w:t>Ccass</w:t>
      </w:r>
      <w:proofErr w:type="spellEnd"/>
      <w:r w:rsidR="003E383A">
        <w:rPr>
          <w:rFonts w:ascii="Tahoma" w:hAnsi="Tahoma" w:cs="Tahoma"/>
          <w:sz w:val="20"/>
        </w:rPr>
        <w:t xml:space="preserve">., </w:t>
      </w:r>
      <w:r w:rsidR="00445DF9" w:rsidRPr="00437A58">
        <w:rPr>
          <w:rFonts w:ascii="Tahoma" w:hAnsi="Tahoma" w:cs="Tahoma"/>
          <w:sz w:val="20"/>
        </w:rPr>
        <w:t>6 mai 2009</w:t>
      </w:r>
      <w:r w:rsidR="00445DF9">
        <w:rPr>
          <w:rFonts w:ascii="Tahoma" w:hAnsi="Tahoma" w:cs="Tahoma"/>
          <w:sz w:val="20"/>
        </w:rPr>
        <w:t xml:space="preserve">, </w:t>
      </w:r>
      <w:r w:rsidRPr="00437A58">
        <w:rPr>
          <w:rFonts w:ascii="Tahoma" w:hAnsi="Tahoma" w:cs="Tahoma"/>
          <w:sz w:val="20"/>
        </w:rPr>
        <w:t xml:space="preserve">n° 08-14519 du et </w:t>
      </w:r>
      <w:proofErr w:type="spellStart"/>
      <w:r w:rsidR="00445DF9">
        <w:rPr>
          <w:rFonts w:ascii="Tahoma" w:hAnsi="Tahoma" w:cs="Tahoma"/>
          <w:sz w:val="20"/>
        </w:rPr>
        <w:t>Ccas</w:t>
      </w:r>
      <w:proofErr w:type="spellEnd"/>
      <w:r w:rsidR="00445DF9">
        <w:rPr>
          <w:rFonts w:ascii="Tahoma" w:hAnsi="Tahoma" w:cs="Tahoma"/>
          <w:sz w:val="20"/>
        </w:rPr>
        <w:t xml:space="preserve">., 22 mai 2007, </w:t>
      </w:r>
      <w:r w:rsidRPr="00437A58">
        <w:rPr>
          <w:rFonts w:ascii="Tahoma" w:hAnsi="Tahoma" w:cs="Tahoma"/>
          <w:sz w:val="20"/>
        </w:rPr>
        <w:t>n° 06-17238).</w:t>
      </w:r>
    </w:p>
    <w:p w14:paraId="3C118BC1" w14:textId="77777777" w:rsidR="00162E6C" w:rsidRDefault="00162E6C" w:rsidP="00437A58">
      <w:pPr>
        <w:pStyle w:val="Sansinterligne"/>
        <w:jc w:val="both"/>
        <w:rPr>
          <w:rFonts w:ascii="Tahoma" w:hAnsi="Tahoma" w:cs="Tahoma"/>
          <w:sz w:val="20"/>
        </w:rPr>
      </w:pPr>
    </w:p>
    <w:p w14:paraId="10B68F17" w14:textId="77777777" w:rsidR="00DF67D5" w:rsidRPr="00437A58" w:rsidRDefault="00DF67D5" w:rsidP="00437A58">
      <w:pPr>
        <w:pStyle w:val="Sansinterligne"/>
        <w:jc w:val="both"/>
        <w:rPr>
          <w:rFonts w:ascii="Tahoma" w:hAnsi="Tahoma" w:cs="Tahoma"/>
          <w:sz w:val="20"/>
          <w:u w:val="single"/>
        </w:rPr>
      </w:pPr>
    </w:p>
    <w:p w14:paraId="6CF2FABD" w14:textId="54328353" w:rsidR="00150873" w:rsidRDefault="00150873" w:rsidP="00437A58">
      <w:pPr>
        <w:pStyle w:val="Sansinterligne"/>
        <w:jc w:val="both"/>
        <w:rPr>
          <w:rFonts w:ascii="Tahoma" w:hAnsi="Tahoma" w:cs="Tahoma"/>
          <w:sz w:val="20"/>
          <w:u w:val="single"/>
        </w:rPr>
      </w:pPr>
      <w:r w:rsidRPr="00DF3CC9">
        <w:rPr>
          <w:rFonts w:ascii="Tahoma" w:hAnsi="Tahoma" w:cs="Tahoma"/>
          <w:sz w:val="20"/>
          <w:highlight w:val="yellow"/>
          <w:u w:val="single"/>
        </w:rPr>
        <w:t>Si contestation de minorité</w:t>
      </w:r>
      <w:r w:rsidR="00DF67D5" w:rsidRPr="00DF3CC9">
        <w:rPr>
          <w:rFonts w:ascii="Tahoma" w:hAnsi="Tahoma" w:cs="Tahoma"/>
          <w:sz w:val="20"/>
          <w:highlight w:val="yellow"/>
          <w:u w:val="single"/>
        </w:rPr>
        <w:t xml:space="preserve"> </w:t>
      </w:r>
      <w:r w:rsidRPr="00DF3CC9">
        <w:rPr>
          <w:rFonts w:ascii="Tahoma" w:hAnsi="Tahoma" w:cs="Tahoma"/>
          <w:sz w:val="20"/>
          <w:highlight w:val="yellow"/>
          <w:u w:val="single"/>
        </w:rPr>
        <w:t xml:space="preserve">mais documents </w:t>
      </w:r>
      <w:r w:rsidR="007769BC">
        <w:rPr>
          <w:rFonts w:ascii="Tahoma" w:hAnsi="Tahoma" w:cs="Tahoma"/>
          <w:sz w:val="20"/>
          <w:highlight w:val="yellow"/>
          <w:u w:val="single"/>
        </w:rPr>
        <w:t xml:space="preserve">obtenus </w:t>
      </w:r>
      <w:r w:rsidR="00EC632E" w:rsidRPr="00DF3CC9">
        <w:rPr>
          <w:rFonts w:ascii="Tahoma" w:hAnsi="Tahoma" w:cs="Tahoma"/>
          <w:sz w:val="20"/>
          <w:highlight w:val="yellow"/>
          <w:u w:val="single"/>
        </w:rPr>
        <w:t xml:space="preserve">postérieurement </w:t>
      </w:r>
      <w:r w:rsidRPr="00DF3CC9">
        <w:rPr>
          <w:rFonts w:ascii="Tahoma" w:hAnsi="Tahoma" w:cs="Tahoma"/>
          <w:sz w:val="20"/>
          <w:highlight w:val="yellow"/>
          <w:u w:val="single"/>
        </w:rPr>
        <w:t>attestant de la minorité</w:t>
      </w:r>
      <w:r w:rsidR="00447962">
        <w:rPr>
          <w:rFonts w:ascii="Tahoma" w:hAnsi="Tahoma" w:cs="Tahoma"/>
          <w:sz w:val="20"/>
          <w:highlight w:val="yellow"/>
          <w:u w:val="single"/>
        </w:rPr>
        <w:t xml:space="preserve"> </w:t>
      </w:r>
      <w:r w:rsidRPr="00DF3CC9">
        <w:rPr>
          <w:rFonts w:ascii="Tahoma" w:hAnsi="Tahoma" w:cs="Tahoma"/>
          <w:sz w:val="20"/>
          <w:highlight w:val="yellow"/>
          <w:u w:val="single"/>
        </w:rPr>
        <w:t>:</w:t>
      </w:r>
    </w:p>
    <w:p w14:paraId="78E54A18" w14:textId="6F052D02" w:rsidR="007769BC" w:rsidRPr="000F3773" w:rsidRDefault="000F3773" w:rsidP="00437A58">
      <w:pPr>
        <w:pStyle w:val="Sansinterligne"/>
        <w:jc w:val="both"/>
        <w:rPr>
          <w:rFonts w:ascii="Tahoma" w:hAnsi="Tahoma" w:cs="Tahoma"/>
          <w:sz w:val="20"/>
        </w:rPr>
      </w:pPr>
      <w:r w:rsidRPr="000F3773">
        <w:rPr>
          <w:rFonts w:ascii="Tahoma" w:hAnsi="Tahoma" w:cs="Tahoma"/>
          <w:sz w:val="20"/>
        </w:rPr>
        <w:t xml:space="preserve">En outre, </w:t>
      </w:r>
      <w:r w:rsidRPr="00C70199">
        <w:rPr>
          <w:rFonts w:ascii="Tahoma" w:hAnsi="Tahoma" w:cs="Tahoma"/>
          <w:color w:val="FF0000"/>
          <w:sz w:val="20"/>
        </w:rPr>
        <w:t xml:space="preserve">le/la jeune XX </w:t>
      </w:r>
      <w:r w:rsidRPr="000F3773">
        <w:rPr>
          <w:rFonts w:ascii="Tahoma" w:hAnsi="Tahoma" w:cs="Tahoma"/>
          <w:sz w:val="20"/>
        </w:rPr>
        <w:t xml:space="preserve">a obtenu, depuis son arrivée, </w:t>
      </w:r>
      <w:r w:rsidRPr="00C70199">
        <w:rPr>
          <w:rFonts w:ascii="Tahoma" w:hAnsi="Tahoma" w:cs="Tahoma"/>
          <w:color w:val="FF0000"/>
          <w:sz w:val="20"/>
        </w:rPr>
        <w:t xml:space="preserve">un/plusieurs </w:t>
      </w:r>
      <w:proofErr w:type="spellStart"/>
      <w:r w:rsidRPr="00C70199">
        <w:rPr>
          <w:rFonts w:ascii="Tahoma" w:hAnsi="Tahoma" w:cs="Tahoma"/>
          <w:color w:val="FF0000"/>
          <w:sz w:val="20"/>
        </w:rPr>
        <w:t>document.s</w:t>
      </w:r>
      <w:proofErr w:type="spellEnd"/>
      <w:r w:rsidRPr="00C70199">
        <w:rPr>
          <w:rFonts w:ascii="Tahoma" w:hAnsi="Tahoma" w:cs="Tahoma"/>
          <w:color w:val="FF0000"/>
          <w:sz w:val="20"/>
        </w:rPr>
        <w:t xml:space="preserve"> </w:t>
      </w:r>
      <w:r w:rsidRPr="000F3773">
        <w:rPr>
          <w:rFonts w:ascii="Tahoma" w:hAnsi="Tahoma" w:cs="Tahoma"/>
          <w:sz w:val="20"/>
        </w:rPr>
        <w:t xml:space="preserve">attestant de sa minorité </w:t>
      </w:r>
      <w:r w:rsidR="00DF67D5" w:rsidRPr="000F3773">
        <w:rPr>
          <w:rFonts w:ascii="Tahoma" w:hAnsi="Tahoma" w:cs="Tahoma"/>
          <w:sz w:val="20"/>
        </w:rPr>
        <w:t xml:space="preserve">: </w:t>
      </w:r>
      <w:r w:rsidR="00DF67D5" w:rsidRPr="00C70199">
        <w:rPr>
          <w:rFonts w:ascii="Tahoma" w:hAnsi="Tahoma" w:cs="Tahoma"/>
          <w:color w:val="FF0000"/>
          <w:sz w:val="20"/>
        </w:rPr>
        <w:t>[les list</w:t>
      </w:r>
      <w:r w:rsidR="00EC632E" w:rsidRPr="00C70199">
        <w:rPr>
          <w:rFonts w:ascii="Tahoma" w:hAnsi="Tahoma" w:cs="Tahoma"/>
          <w:color w:val="FF0000"/>
          <w:sz w:val="20"/>
        </w:rPr>
        <w:t>er et ajouter en pièces jointes</w:t>
      </w:r>
      <w:r w:rsidR="00C70199">
        <w:rPr>
          <w:rFonts w:ascii="Tahoma" w:hAnsi="Tahoma" w:cs="Tahoma"/>
          <w:color w:val="FF0000"/>
          <w:sz w:val="20"/>
        </w:rPr>
        <w:t xml:space="preserve"> en </w:t>
      </w:r>
      <w:proofErr w:type="spellStart"/>
      <w:r w:rsidR="00C70199">
        <w:rPr>
          <w:rFonts w:ascii="Tahoma" w:hAnsi="Tahoma" w:cs="Tahoma"/>
          <w:color w:val="FF0000"/>
          <w:sz w:val="20"/>
        </w:rPr>
        <w:t>pdf</w:t>
      </w:r>
      <w:proofErr w:type="spellEnd"/>
      <w:r w:rsidR="00EC632E" w:rsidRPr="00C70199">
        <w:rPr>
          <w:rFonts w:ascii="Tahoma" w:hAnsi="Tahoma" w:cs="Tahoma"/>
          <w:color w:val="FF0000"/>
          <w:sz w:val="20"/>
        </w:rPr>
        <w:t>]</w:t>
      </w:r>
      <w:r w:rsidR="00EC632E" w:rsidRPr="000F3773">
        <w:rPr>
          <w:rFonts w:ascii="Tahoma" w:hAnsi="Tahoma" w:cs="Tahoma"/>
          <w:sz w:val="20"/>
        </w:rPr>
        <w:t xml:space="preserve">. </w:t>
      </w:r>
    </w:p>
    <w:p w14:paraId="3FFED5DE" w14:textId="6DAAA4E4" w:rsidR="00657C75" w:rsidRPr="008B6705" w:rsidRDefault="00657C75" w:rsidP="00657C75">
      <w:pPr>
        <w:pStyle w:val="Sansinterligne"/>
        <w:jc w:val="both"/>
        <w:rPr>
          <w:rFonts w:ascii="Tahoma" w:hAnsi="Tahoma" w:cs="Tahoma"/>
          <w:sz w:val="20"/>
        </w:rPr>
      </w:pPr>
      <w:r>
        <w:rPr>
          <w:rFonts w:ascii="Tahoma" w:hAnsi="Tahoma" w:cs="Tahoma"/>
          <w:sz w:val="20"/>
        </w:rPr>
        <w:t xml:space="preserve">L’article 388 du </w:t>
      </w:r>
      <w:r w:rsidR="00445DF9">
        <w:rPr>
          <w:rFonts w:ascii="Tahoma" w:hAnsi="Tahoma" w:cs="Tahoma"/>
          <w:sz w:val="20"/>
        </w:rPr>
        <w:t>c</w:t>
      </w:r>
      <w:r>
        <w:rPr>
          <w:rFonts w:ascii="Tahoma" w:hAnsi="Tahoma" w:cs="Tahoma"/>
          <w:sz w:val="20"/>
        </w:rPr>
        <w:t>ode civil, relatif aux examens radiologiques osseux aux fins de détermination de l’âge, précise que « </w:t>
      </w:r>
      <w:r w:rsidRPr="00162E6C">
        <w:rPr>
          <w:rFonts w:ascii="Tahoma" w:hAnsi="Tahoma" w:cs="Tahoma"/>
          <w:i/>
          <w:iCs/>
          <w:sz w:val="20"/>
        </w:rPr>
        <w:t>le doute profite à l’intéressé</w:t>
      </w:r>
      <w:r>
        <w:rPr>
          <w:rFonts w:ascii="Tahoma" w:hAnsi="Tahoma" w:cs="Tahoma"/>
          <w:sz w:val="20"/>
        </w:rPr>
        <w:t xml:space="preserve"> ». Tel n’est pas le cas </w:t>
      </w:r>
      <w:r w:rsidRPr="00162E6C">
        <w:rPr>
          <w:rFonts w:ascii="Tahoma" w:hAnsi="Tahoma" w:cs="Tahoma"/>
          <w:color w:val="FF0000"/>
          <w:sz w:val="20"/>
        </w:rPr>
        <w:t xml:space="preserve">du/de la jeune </w:t>
      </w:r>
      <w:r>
        <w:rPr>
          <w:rFonts w:ascii="Tahoma" w:hAnsi="Tahoma" w:cs="Tahoma"/>
          <w:color w:val="FF0000"/>
          <w:sz w:val="20"/>
        </w:rPr>
        <w:t>X</w:t>
      </w:r>
      <w:r w:rsidRPr="00162E6C">
        <w:rPr>
          <w:rFonts w:ascii="Tahoma" w:hAnsi="Tahoma" w:cs="Tahoma"/>
          <w:color w:val="FF0000"/>
          <w:sz w:val="20"/>
        </w:rPr>
        <w:t>X</w:t>
      </w:r>
      <w:r>
        <w:rPr>
          <w:rFonts w:ascii="Tahoma" w:hAnsi="Tahoma" w:cs="Tahoma"/>
          <w:color w:val="FF0000"/>
          <w:sz w:val="20"/>
        </w:rPr>
        <w:t xml:space="preserve">, </w:t>
      </w:r>
      <w:r w:rsidRPr="00657C75">
        <w:rPr>
          <w:rFonts w:ascii="Tahoma" w:hAnsi="Tahoma" w:cs="Tahoma"/>
          <w:sz w:val="20"/>
        </w:rPr>
        <w:t xml:space="preserve">malgré ses </w:t>
      </w:r>
      <w:r w:rsidRPr="008B6705">
        <w:rPr>
          <w:rFonts w:ascii="Tahoma" w:hAnsi="Tahoma" w:cs="Tahoma"/>
          <w:sz w:val="20"/>
        </w:rPr>
        <w:t>déclarations et documents.</w:t>
      </w:r>
    </w:p>
    <w:p w14:paraId="1D2B3F47" w14:textId="77777777" w:rsidR="008B6705" w:rsidRDefault="008B6705" w:rsidP="008B6705">
      <w:pPr>
        <w:pStyle w:val="Sansinterligne"/>
        <w:rPr>
          <w:rFonts w:ascii="Tahoma" w:hAnsi="Tahoma" w:cs="Tahoma"/>
          <w:sz w:val="20"/>
        </w:rPr>
      </w:pPr>
    </w:p>
    <w:p w14:paraId="58F303FC" w14:textId="085602F0" w:rsidR="008B6705" w:rsidRPr="008B6705" w:rsidRDefault="008B6705" w:rsidP="008B6705">
      <w:pPr>
        <w:pStyle w:val="Sansinterligne"/>
        <w:jc w:val="both"/>
        <w:rPr>
          <w:rFonts w:ascii="Tahoma" w:hAnsi="Tahoma" w:cs="Tahoma"/>
          <w:sz w:val="20"/>
        </w:rPr>
      </w:pPr>
      <w:r>
        <w:rPr>
          <w:rFonts w:ascii="Tahoma" w:hAnsi="Tahoma" w:cs="Tahoma"/>
          <w:sz w:val="20"/>
        </w:rPr>
        <w:t>L</w:t>
      </w:r>
      <w:r w:rsidRPr="008B6705">
        <w:rPr>
          <w:rFonts w:ascii="Tahoma" w:hAnsi="Tahoma" w:cs="Tahoma"/>
          <w:sz w:val="20"/>
        </w:rPr>
        <w:t>'article 47</w:t>
      </w:r>
      <w:r>
        <w:rPr>
          <w:rFonts w:ascii="Tahoma" w:hAnsi="Tahoma" w:cs="Tahoma"/>
          <w:sz w:val="20"/>
        </w:rPr>
        <w:t xml:space="preserve"> du </w:t>
      </w:r>
      <w:r w:rsidR="00445DF9">
        <w:rPr>
          <w:rFonts w:ascii="Tahoma" w:hAnsi="Tahoma" w:cs="Tahoma"/>
          <w:sz w:val="20"/>
        </w:rPr>
        <w:t>c</w:t>
      </w:r>
      <w:r>
        <w:rPr>
          <w:rFonts w:ascii="Tahoma" w:hAnsi="Tahoma" w:cs="Tahoma"/>
          <w:sz w:val="20"/>
        </w:rPr>
        <w:t>ode civil</w:t>
      </w:r>
      <w:r w:rsidRPr="008B6705">
        <w:rPr>
          <w:rFonts w:ascii="Tahoma" w:hAnsi="Tahoma" w:cs="Tahoma"/>
          <w:sz w:val="20"/>
        </w:rPr>
        <w:t xml:space="preserve"> pose une présomption de validité des actes d'état civil établis par une autorité étrangère : « </w:t>
      </w:r>
      <w:r w:rsidRPr="008B6705">
        <w:rPr>
          <w:rFonts w:ascii="Tahoma" w:hAnsi="Tahoma" w:cs="Tahoma"/>
          <w:i/>
          <w:iCs/>
          <w:sz w:val="20"/>
        </w:rPr>
        <w:t>Tout acte de l'état civil des Français et des étrangers fait en pays étranger et rédigé dans les formes usitées dans ce pays fait foi, sauf si d'autres actes ou pièces détenus, des données extérieures ou des éléments tirés de l'acte lui-même établissent, le cas échéant après toutes vérifications utiles, que cet acte est irrégulier, falsifié ou que les faits qui y sont déclarés ne correspondent pas à la réalité</w:t>
      </w:r>
      <w:r w:rsidRPr="008B6705">
        <w:rPr>
          <w:rFonts w:ascii="Tahoma" w:hAnsi="Tahoma" w:cs="Tahoma"/>
          <w:sz w:val="20"/>
        </w:rPr>
        <w:t>. »</w:t>
      </w:r>
    </w:p>
    <w:p w14:paraId="7DECB222" w14:textId="47FE5F30" w:rsidR="008B6705" w:rsidRPr="008B6705" w:rsidRDefault="008B6705" w:rsidP="008B6705">
      <w:pPr>
        <w:pStyle w:val="Sansinterligne"/>
        <w:jc w:val="both"/>
        <w:rPr>
          <w:rFonts w:ascii="Tahoma" w:hAnsi="Tahoma" w:cs="Tahoma"/>
          <w:sz w:val="20"/>
        </w:rPr>
      </w:pPr>
      <w:r w:rsidRPr="008B6705">
        <w:rPr>
          <w:rFonts w:ascii="Tahoma" w:hAnsi="Tahoma" w:cs="Tahoma"/>
          <w:sz w:val="20"/>
        </w:rPr>
        <w:t xml:space="preserve">Et comme l'a constaté la </w:t>
      </w:r>
      <w:r w:rsidR="00445DF9">
        <w:rPr>
          <w:rFonts w:ascii="Tahoma" w:hAnsi="Tahoma" w:cs="Tahoma"/>
          <w:sz w:val="20"/>
        </w:rPr>
        <w:t>c</w:t>
      </w:r>
      <w:r w:rsidRPr="008B6705">
        <w:rPr>
          <w:rFonts w:ascii="Tahoma" w:hAnsi="Tahoma" w:cs="Tahoma"/>
          <w:sz w:val="20"/>
        </w:rPr>
        <w:t xml:space="preserve">our </w:t>
      </w:r>
      <w:r>
        <w:rPr>
          <w:rFonts w:ascii="Tahoma" w:hAnsi="Tahoma" w:cs="Tahoma"/>
          <w:sz w:val="20"/>
        </w:rPr>
        <w:t>a</w:t>
      </w:r>
      <w:r w:rsidRPr="008B6705">
        <w:rPr>
          <w:rFonts w:ascii="Tahoma" w:hAnsi="Tahoma" w:cs="Tahoma"/>
          <w:sz w:val="20"/>
        </w:rPr>
        <w:t xml:space="preserve">dministrative d'appel </w:t>
      </w:r>
      <w:r w:rsidR="00061367">
        <w:rPr>
          <w:rFonts w:ascii="Tahoma" w:hAnsi="Tahoma" w:cs="Tahoma"/>
          <w:sz w:val="20"/>
        </w:rPr>
        <w:t xml:space="preserve">de Bordeaux </w:t>
      </w:r>
      <w:r w:rsidRPr="008B6705">
        <w:rPr>
          <w:rFonts w:ascii="Tahoma" w:hAnsi="Tahoma" w:cs="Tahoma"/>
          <w:sz w:val="20"/>
        </w:rPr>
        <w:t>le 11 juillet 2013 (</w:t>
      </w:r>
      <w:r w:rsidR="00445DF9">
        <w:rPr>
          <w:rFonts w:ascii="Tahoma" w:hAnsi="Tahoma" w:cs="Tahoma"/>
          <w:sz w:val="20"/>
        </w:rPr>
        <w:t>n</w:t>
      </w:r>
      <w:r w:rsidRPr="008B6705">
        <w:rPr>
          <w:rFonts w:ascii="Tahoma" w:hAnsi="Tahoma" w:cs="Tahoma"/>
          <w:sz w:val="20"/>
        </w:rPr>
        <w:t>° 13BX00428), «</w:t>
      </w:r>
      <w:r w:rsidRPr="008B6705">
        <w:rPr>
          <w:rFonts w:ascii="Tahoma" w:hAnsi="Tahoma" w:cs="Tahoma"/>
          <w:i/>
          <w:iCs/>
          <w:sz w:val="20"/>
        </w:rPr>
        <w:t> il incombe à l'administration de renverser cette présomption en apportant la preuve du caractère irrégulier, falsifié ou non conforme à la réalité des actes en question</w:t>
      </w:r>
      <w:r w:rsidRPr="008B6705">
        <w:rPr>
          <w:rFonts w:ascii="Tahoma" w:hAnsi="Tahoma" w:cs="Tahoma"/>
          <w:sz w:val="20"/>
        </w:rPr>
        <w:t> »</w:t>
      </w:r>
      <w:r w:rsidR="00445DF9">
        <w:rPr>
          <w:rFonts w:ascii="Tahoma" w:hAnsi="Tahoma" w:cs="Tahoma"/>
          <w:sz w:val="20"/>
        </w:rPr>
        <w:t>.</w:t>
      </w:r>
    </w:p>
    <w:p w14:paraId="7C7ACF83" w14:textId="796359F3" w:rsidR="008B6705" w:rsidRPr="00467ACE" w:rsidRDefault="008B6705" w:rsidP="00467ACE">
      <w:pPr>
        <w:pStyle w:val="Sansinterligne"/>
        <w:jc w:val="both"/>
        <w:rPr>
          <w:rFonts w:ascii="Tahoma" w:hAnsi="Tahoma" w:cs="Tahoma"/>
          <w:sz w:val="20"/>
        </w:rPr>
      </w:pPr>
      <w:r w:rsidRPr="00467ACE">
        <w:rPr>
          <w:rFonts w:ascii="Tahoma" w:hAnsi="Tahoma" w:cs="Tahoma"/>
          <w:sz w:val="20"/>
        </w:rPr>
        <w:br/>
        <w:t xml:space="preserve">En l'espèce, l’administration </w:t>
      </w:r>
      <w:r w:rsidR="00467ACE" w:rsidRPr="00467ACE">
        <w:rPr>
          <w:rFonts w:ascii="Tahoma" w:hAnsi="Tahoma" w:cs="Tahoma"/>
          <w:sz w:val="20"/>
        </w:rPr>
        <w:t>n’</w:t>
      </w:r>
      <w:r w:rsidRPr="00467ACE">
        <w:rPr>
          <w:rFonts w:ascii="Tahoma" w:hAnsi="Tahoma" w:cs="Tahoma"/>
          <w:sz w:val="20"/>
        </w:rPr>
        <w:t xml:space="preserve">apporte </w:t>
      </w:r>
      <w:r w:rsidR="00467ACE" w:rsidRPr="00467ACE">
        <w:rPr>
          <w:rFonts w:ascii="Tahoma" w:hAnsi="Tahoma" w:cs="Tahoma"/>
          <w:sz w:val="20"/>
        </w:rPr>
        <w:t>pas d’</w:t>
      </w:r>
      <w:r w:rsidRPr="00467ACE">
        <w:rPr>
          <w:rFonts w:ascii="Tahoma" w:hAnsi="Tahoma" w:cs="Tahoma"/>
          <w:sz w:val="20"/>
        </w:rPr>
        <w:t xml:space="preserve">éléments de nature à remettre en cause la validité des documents de </w:t>
      </w:r>
      <w:r w:rsidR="00467ACE" w:rsidRPr="00467ACE">
        <w:rPr>
          <w:rFonts w:ascii="Tahoma" w:hAnsi="Tahoma" w:cs="Tahoma"/>
          <w:color w:val="FF0000"/>
          <w:sz w:val="20"/>
        </w:rPr>
        <w:t>XX</w:t>
      </w:r>
      <w:r w:rsidRPr="00467ACE">
        <w:rPr>
          <w:rFonts w:ascii="Tahoma" w:hAnsi="Tahoma" w:cs="Tahoma"/>
          <w:sz w:val="20"/>
        </w:rPr>
        <w:t>.</w:t>
      </w:r>
    </w:p>
    <w:p w14:paraId="0E77DCE3" w14:textId="77777777" w:rsidR="008B6705" w:rsidRPr="008B6705" w:rsidRDefault="008B6705" w:rsidP="00467ACE">
      <w:pPr>
        <w:pStyle w:val="Sansinterligne"/>
        <w:jc w:val="both"/>
        <w:rPr>
          <w:rFonts w:ascii="Tahoma" w:hAnsi="Tahoma" w:cs="Tahoma"/>
          <w:b/>
          <w:bCs/>
          <w:sz w:val="20"/>
        </w:rPr>
      </w:pPr>
    </w:p>
    <w:p w14:paraId="77D9F080" w14:textId="04DA5648" w:rsidR="00EC632E" w:rsidRPr="00270FBE" w:rsidRDefault="00EC632E" w:rsidP="00DF3CC9">
      <w:pPr>
        <w:pStyle w:val="Sansinterligne"/>
        <w:ind w:left="-17"/>
        <w:jc w:val="both"/>
        <w:rPr>
          <w:rFonts w:ascii="Tahoma" w:hAnsi="Tahoma" w:cs="Tahoma"/>
          <w:sz w:val="20"/>
          <w:u w:val="single"/>
        </w:rPr>
      </w:pPr>
      <w:r w:rsidRPr="00270FBE">
        <w:rPr>
          <w:rFonts w:ascii="Tahoma" w:hAnsi="Tahoma" w:cs="Tahoma"/>
          <w:sz w:val="20"/>
          <w:highlight w:val="yellow"/>
          <w:u w:val="single"/>
        </w:rPr>
        <w:t>Dans tous les cas</w:t>
      </w:r>
      <w:r w:rsidR="00AE288D" w:rsidRPr="00270FBE">
        <w:rPr>
          <w:rFonts w:ascii="Tahoma" w:hAnsi="Tahoma" w:cs="Tahoma"/>
          <w:sz w:val="20"/>
          <w:highlight w:val="yellow"/>
          <w:u w:val="single"/>
        </w:rPr>
        <w:t> </w:t>
      </w:r>
      <w:r w:rsidR="00AE288D" w:rsidRPr="00270FBE">
        <w:rPr>
          <w:rFonts w:ascii="Tahoma" w:hAnsi="Tahoma" w:cs="Tahoma"/>
          <w:sz w:val="20"/>
          <w:u w:val="single"/>
        </w:rPr>
        <w:t>:</w:t>
      </w:r>
    </w:p>
    <w:p w14:paraId="4995D832" w14:textId="75C1D16E" w:rsidR="00556732" w:rsidRPr="00437A58" w:rsidRDefault="00777E40" w:rsidP="00437A58">
      <w:pPr>
        <w:pStyle w:val="Sansinterligne"/>
        <w:jc w:val="both"/>
        <w:rPr>
          <w:rFonts w:ascii="Tahoma" w:hAnsi="Tahoma" w:cs="Tahoma"/>
          <w:sz w:val="20"/>
        </w:rPr>
      </w:pPr>
      <w:r w:rsidRPr="0039031B">
        <w:rPr>
          <w:rFonts w:ascii="Tahoma" w:hAnsi="Tahoma" w:cs="Tahoma"/>
          <w:color w:val="FF0000"/>
          <w:sz w:val="20"/>
        </w:rPr>
        <w:t xml:space="preserve">Le/la jeune </w:t>
      </w:r>
      <w:r w:rsidR="0039031B">
        <w:rPr>
          <w:rFonts w:ascii="Tahoma" w:hAnsi="Tahoma" w:cs="Tahoma"/>
          <w:color w:val="FF0000"/>
          <w:sz w:val="20"/>
        </w:rPr>
        <w:t>XX</w:t>
      </w:r>
      <w:r w:rsidR="00B14EBE" w:rsidRPr="00437A58">
        <w:rPr>
          <w:rFonts w:ascii="Tahoma" w:hAnsi="Tahoma" w:cs="Tahoma"/>
          <w:sz w:val="20"/>
        </w:rPr>
        <w:t xml:space="preserve">, </w:t>
      </w:r>
      <w:r w:rsidR="00B14EBE" w:rsidRPr="0039031B">
        <w:rPr>
          <w:rFonts w:ascii="Tahoma" w:hAnsi="Tahoma" w:cs="Tahoma"/>
          <w:color w:val="FF0000"/>
          <w:sz w:val="20"/>
        </w:rPr>
        <w:t>mineur(e) privé(e)</w:t>
      </w:r>
      <w:r w:rsidR="00B14EBE" w:rsidRPr="00437A58">
        <w:rPr>
          <w:rFonts w:ascii="Tahoma" w:hAnsi="Tahoma" w:cs="Tahoma"/>
          <w:sz w:val="20"/>
        </w:rPr>
        <w:t xml:space="preserve"> de </w:t>
      </w:r>
      <w:r w:rsidR="00251EA0">
        <w:rPr>
          <w:rFonts w:ascii="Tahoma" w:hAnsi="Tahoma" w:cs="Tahoma"/>
          <w:sz w:val="20"/>
        </w:rPr>
        <w:t>liberté</w:t>
      </w:r>
      <w:r w:rsidR="00B14EBE" w:rsidRPr="00437A58">
        <w:rPr>
          <w:rFonts w:ascii="Tahoma" w:hAnsi="Tahoma" w:cs="Tahoma"/>
          <w:sz w:val="20"/>
        </w:rPr>
        <w:t xml:space="preserve">, </w:t>
      </w:r>
      <w:r w:rsidRPr="00437A58">
        <w:rPr>
          <w:rFonts w:ascii="Tahoma" w:hAnsi="Tahoma" w:cs="Tahoma"/>
          <w:sz w:val="20"/>
        </w:rPr>
        <w:t xml:space="preserve">vous demande de bien vouloir prendre </w:t>
      </w:r>
      <w:r w:rsidR="00012E1B" w:rsidRPr="00437A58">
        <w:rPr>
          <w:rFonts w:ascii="Tahoma" w:hAnsi="Tahoma" w:cs="Tahoma"/>
          <w:sz w:val="20"/>
        </w:rPr>
        <w:t xml:space="preserve">en urgence, en application de l’article 375-5 du </w:t>
      </w:r>
      <w:r w:rsidR="00445DF9">
        <w:rPr>
          <w:rFonts w:ascii="Tahoma" w:hAnsi="Tahoma" w:cs="Tahoma"/>
          <w:sz w:val="20"/>
        </w:rPr>
        <w:t>c</w:t>
      </w:r>
      <w:r w:rsidR="00012E1B" w:rsidRPr="00437A58">
        <w:rPr>
          <w:rFonts w:ascii="Tahoma" w:hAnsi="Tahoma" w:cs="Tahoma"/>
          <w:sz w:val="20"/>
        </w:rPr>
        <w:t xml:space="preserve">ode civil, </w:t>
      </w:r>
      <w:r w:rsidRPr="00437A58">
        <w:rPr>
          <w:rFonts w:ascii="Tahoma" w:hAnsi="Tahoma" w:cs="Tahoma"/>
          <w:sz w:val="20"/>
        </w:rPr>
        <w:t xml:space="preserve">une mesure d'assistance éducative pour mettre fin à la situation de danger </w:t>
      </w:r>
      <w:r w:rsidR="00012E1B" w:rsidRPr="00437A58">
        <w:rPr>
          <w:rFonts w:ascii="Tahoma" w:hAnsi="Tahoma" w:cs="Tahoma"/>
          <w:sz w:val="20"/>
        </w:rPr>
        <w:t xml:space="preserve">immédiat </w:t>
      </w:r>
      <w:r w:rsidRPr="00437A58">
        <w:rPr>
          <w:rFonts w:ascii="Tahoma" w:hAnsi="Tahoma" w:cs="Tahoma"/>
          <w:sz w:val="20"/>
        </w:rPr>
        <w:t xml:space="preserve">à laquelle </w:t>
      </w:r>
      <w:r w:rsidRPr="0039031B">
        <w:rPr>
          <w:rFonts w:ascii="Tahoma" w:hAnsi="Tahoma" w:cs="Tahoma"/>
          <w:color w:val="FF0000"/>
          <w:sz w:val="20"/>
        </w:rPr>
        <w:t>il/elle est exposé(e)</w:t>
      </w:r>
      <w:r w:rsidR="009223A1" w:rsidRPr="0039031B">
        <w:rPr>
          <w:rFonts w:ascii="Tahoma" w:hAnsi="Tahoma" w:cs="Tahoma"/>
          <w:color w:val="FF0000"/>
          <w:sz w:val="20"/>
        </w:rPr>
        <w:t xml:space="preserve"> </w:t>
      </w:r>
      <w:r w:rsidR="009223A1" w:rsidRPr="00437A58">
        <w:rPr>
          <w:rFonts w:ascii="Tahoma" w:hAnsi="Tahoma" w:cs="Tahoma"/>
          <w:sz w:val="20"/>
        </w:rPr>
        <w:t xml:space="preserve">et de saisir le juge des enfants du tribunal judiciaire de </w:t>
      </w:r>
      <w:r w:rsidR="00C30F63" w:rsidRPr="0039031B">
        <w:rPr>
          <w:rFonts w:ascii="Tahoma" w:hAnsi="Tahoma" w:cs="Tahoma"/>
          <w:color w:val="FF0000"/>
          <w:sz w:val="20"/>
        </w:rPr>
        <w:t>XX</w:t>
      </w:r>
      <w:r w:rsidR="007A1FD6" w:rsidRPr="00437A58">
        <w:rPr>
          <w:rFonts w:ascii="Tahoma" w:hAnsi="Tahoma" w:cs="Tahoma"/>
          <w:sz w:val="20"/>
        </w:rPr>
        <w:t>.</w:t>
      </w:r>
    </w:p>
    <w:p w14:paraId="1493C12C" w14:textId="024CFF01" w:rsidR="00556732" w:rsidRPr="00437A58" w:rsidRDefault="00777E40" w:rsidP="00437A58">
      <w:pPr>
        <w:pStyle w:val="Sansinterligne"/>
        <w:jc w:val="both"/>
        <w:rPr>
          <w:rFonts w:ascii="Tahoma" w:hAnsi="Tahoma" w:cs="Tahoma"/>
          <w:sz w:val="20"/>
        </w:rPr>
      </w:pPr>
      <w:r w:rsidRPr="00437A58">
        <w:rPr>
          <w:rFonts w:ascii="Tahoma" w:hAnsi="Tahoma" w:cs="Tahoma"/>
          <w:sz w:val="20"/>
        </w:rPr>
        <w:t xml:space="preserve">La santé, la sécurité et la moralité de </w:t>
      </w:r>
      <w:r w:rsidRPr="0039031B">
        <w:rPr>
          <w:rFonts w:ascii="Tahoma" w:hAnsi="Tahoma" w:cs="Tahoma"/>
          <w:color w:val="FF0000"/>
          <w:sz w:val="20"/>
        </w:rPr>
        <w:t>cet</w:t>
      </w:r>
      <w:r w:rsidR="007031C2" w:rsidRPr="0039031B">
        <w:rPr>
          <w:rFonts w:ascii="Tahoma" w:hAnsi="Tahoma" w:cs="Tahoma"/>
          <w:color w:val="FF0000"/>
          <w:sz w:val="20"/>
        </w:rPr>
        <w:t>(</w:t>
      </w:r>
      <w:r w:rsidRPr="0039031B">
        <w:rPr>
          <w:rFonts w:ascii="Tahoma" w:hAnsi="Tahoma" w:cs="Tahoma"/>
          <w:color w:val="FF0000"/>
          <w:sz w:val="20"/>
        </w:rPr>
        <w:t>te</w:t>
      </w:r>
      <w:r w:rsidR="007031C2" w:rsidRPr="0039031B">
        <w:rPr>
          <w:rFonts w:ascii="Tahoma" w:hAnsi="Tahoma" w:cs="Tahoma"/>
          <w:color w:val="FF0000"/>
          <w:sz w:val="20"/>
        </w:rPr>
        <w:t>)</w:t>
      </w:r>
      <w:r w:rsidRPr="0039031B">
        <w:rPr>
          <w:rFonts w:ascii="Tahoma" w:hAnsi="Tahoma" w:cs="Tahoma"/>
          <w:b/>
          <w:bCs/>
          <w:color w:val="FF0000"/>
          <w:sz w:val="20"/>
        </w:rPr>
        <w:t xml:space="preserve"> </w:t>
      </w:r>
      <w:r w:rsidRPr="00437A58">
        <w:rPr>
          <w:rFonts w:ascii="Tahoma" w:hAnsi="Tahoma" w:cs="Tahoma"/>
          <w:sz w:val="20"/>
        </w:rPr>
        <w:t>enfant sont en danger.</w:t>
      </w:r>
      <w:r w:rsidR="00BE3FDB" w:rsidRPr="00437A58">
        <w:rPr>
          <w:rFonts w:ascii="Tahoma" w:hAnsi="Tahoma" w:cs="Tahoma"/>
          <w:sz w:val="20"/>
        </w:rPr>
        <w:t xml:space="preserve"> Les conditions d’enfermement en zone d’attente </w:t>
      </w:r>
      <w:r w:rsidR="0039031B" w:rsidRPr="0039031B">
        <w:rPr>
          <w:rFonts w:ascii="Tahoma" w:hAnsi="Tahoma" w:cs="Tahoma"/>
          <w:color w:val="FF0000"/>
          <w:sz w:val="20"/>
        </w:rPr>
        <w:t>le/</w:t>
      </w:r>
      <w:r w:rsidR="00BE3FDB" w:rsidRPr="0039031B">
        <w:rPr>
          <w:rFonts w:ascii="Tahoma" w:hAnsi="Tahoma" w:cs="Tahoma"/>
          <w:color w:val="FF0000"/>
          <w:sz w:val="20"/>
        </w:rPr>
        <w:t xml:space="preserve">la </w:t>
      </w:r>
      <w:r w:rsidR="00BE3FDB" w:rsidRPr="00437A58">
        <w:rPr>
          <w:rFonts w:ascii="Tahoma" w:hAnsi="Tahoma" w:cs="Tahoma"/>
          <w:sz w:val="20"/>
        </w:rPr>
        <w:t xml:space="preserve">placent dans une grande détresse physique et psychologique. </w:t>
      </w:r>
      <w:r w:rsidRPr="00437A58">
        <w:rPr>
          <w:rFonts w:ascii="Tahoma" w:hAnsi="Tahoma" w:cs="Tahoma"/>
          <w:sz w:val="20"/>
        </w:rPr>
        <w:t>De même, les conditions de son éducation sont gravement compromises.</w:t>
      </w:r>
      <w:r w:rsidR="00BE3FDB" w:rsidRPr="00437A58">
        <w:rPr>
          <w:rFonts w:ascii="Tahoma" w:hAnsi="Tahoma" w:cs="Tahoma"/>
          <w:sz w:val="20"/>
        </w:rPr>
        <w:t xml:space="preserve"> </w:t>
      </w:r>
    </w:p>
    <w:p w14:paraId="036661A5" w14:textId="77777777" w:rsidR="00556732" w:rsidRPr="00437A58" w:rsidRDefault="00777E40" w:rsidP="00437A58">
      <w:pPr>
        <w:pStyle w:val="Sansinterligne"/>
        <w:jc w:val="both"/>
        <w:rPr>
          <w:rFonts w:ascii="Tahoma" w:hAnsi="Tahoma" w:cs="Tahoma"/>
          <w:sz w:val="20"/>
        </w:rPr>
      </w:pPr>
      <w:r w:rsidRPr="00437A58">
        <w:rPr>
          <w:rFonts w:ascii="Tahoma" w:hAnsi="Tahoma" w:cs="Tahoma"/>
          <w:sz w:val="20"/>
        </w:rPr>
        <w:t> </w:t>
      </w:r>
    </w:p>
    <w:p w14:paraId="09BCB450" w14:textId="77777777" w:rsidR="00556732" w:rsidRPr="00061367" w:rsidRDefault="00777E40" w:rsidP="00437A58">
      <w:pPr>
        <w:pStyle w:val="Sansinterligne"/>
        <w:jc w:val="both"/>
        <w:rPr>
          <w:rFonts w:ascii="Tahoma" w:hAnsi="Tahoma" w:cs="Tahoma"/>
          <w:b/>
          <w:bCs/>
          <w:color w:val="FF0000"/>
          <w:sz w:val="20"/>
        </w:rPr>
      </w:pPr>
      <w:r w:rsidRPr="00061367">
        <w:rPr>
          <w:rFonts w:ascii="Tahoma" w:hAnsi="Tahoma" w:cs="Tahoma"/>
          <w:b/>
          <w:bCs/>
          <w:color w:val="FF0000"/>
          <w:sz w:val="20"/>
        </w:rPr>
        <w:t xml:space="preserve">En effet, </w:t>
      </w:r>
      <w:r w:rsidR="007A1FD6" w:rsidRPr="00061367">
        <w:rPr>
          <w:rFonts w:ascii="Tahoma" w:hAnsi="Tahoma" w:cs="Tahoma"/>
          <w:b/>
          <w:bCs/>
          <w:color w:val="FF0000"/>
          <w:sz w:val="20"/>
        </w:rPr>
        <w:t>[</w:t>
      </w:r>
      <w:r w:rsidRPr="00061367">
        <w:rPr>
          <w:rFonts w:ascii="Tahoma" w:hAnsi="Tahoma" w:cs="Tahoma"/>
          <w:b/>
          <w:bCs/>
          <w:color w:val="FF0000"/>
          <w:sz w:val="20"/>
          <w:u w:val="single"/>
        </w:rPr>
        <w:t>détails de sa vie – mettre en avant la notion de danger</w:t>
      </w:r>
      <w:r w:rsidRPr="00061367">
        <w:rPr>
          <w:rFonts w:ascii="Tahoma" w:hAnsi="Tahoma" w:cs="Tahoma"/>
          <w:b/>
          <w:bCs/>
          <w:color w:val="FF0000"/>
          <w:sz w:val="20"/>
        </w:rPr>
        <w:t>.</w:t>
      </w:r>
      <w:r w:rsidR="007A1FD6" w:rsidRPr="00061367">
        <w:rPr>
          <w:rFonts w:ascii="Tahoma" w:hAnsi="Tahoma" w:cs="Tahoma"/>
          <w:b/>
          <w:bCs/>
          <w:color w:val="FF0000"/>
          <w:sz w:val="20"/>
        </w:rPr>
        <w:t>]</w:t>
      </w:r>
    </w:p>
    <w:p w14:paraId="275E0B79" w14:textId="7C6C1D89" w:rsidR="00DF67D5" w:rsidRPr="00061367" w:rsidRDefault="00DF67D5" w:rsidP="00437A58">
      <w:pPr>
        <w:pStyle w:val="Sansinterligne"/>
        <w:jc w:val="both"/>
        <w:rPr>
          <w:rFonts w:ascii="Tahoma" w:hAnsi="Tahoma" w:cs="Tahoma"/>
          <w:b/>
          <w:bCs/>
          <w:color w:val="FF0000"/>
          <w:sz w:val="20"/>
        </w:rPr>
      </w:pPr>
      <w:r w:rsidRPr="00061367">
        <w:rPr>
          <w:rFonts w:ascii="Tahoma" w:hAnsi="Tahoma" w:cs="Tahoma"/>
          <w:b/>
          <w:bCs/>
          <w:color w:val="FF0000"/>
          <w:sz w:val="20"/>
        </w:rPr>
        <w:t>- Conditions du parcours migratoire/voyage</w:t>
      </w:r>
      <w:r w:rsidR="00403152" w:rsidRPr="00061367">
        <w:rPr>
          <w:rFonts w:ascii="Tahoma" w:hAnsi="Tahoma" w:cs="Tahoma"/>
          <w:b/>
          <w:bCs/>
          <w:color w:val="FF0000"/>
          <w:sz w:val="20"/>
        </w:rPr>
        <w:t>/récit (mettre en avant la situation familiale, l’éducation et la santé)</w:t>
      </w:r>
    </w:p>
    <w:p w14:paraId="2E5B475B" w14:textId="4712CE96" w:rsidR="00AE288D" w:rsidRPr="00061367" w:rsidRDefault="00DF67D5" w:rsidP="00437A58">
      <w:pPr>
        <w:pStyle w:val="Sansinterligne"/>
        <w:jc w:val="both"/>
        <w:rPr>
          <w:rFonts w:ascii="Tahoma" w:hAnsi="Tahoma" w:cs="Tahoma"/>
          <w:b/>
          <w:bCs/>
          <w:color w:val="FF0000"/>
          <w:sz w:val="20"/>
        </w:rPr>
      </w:pPr>
      <w:r w:rsidRPr="00061367">
        <w:rPr>
          <w:rFonts w:ascii="Tahoma" w:hAnsi="Tahoma" w:cs="Tahoma"/>
          <w:b/>
          <w:bCs/>
          <w:color w:val="FF0000"/>
          <w:sz w:val="20"/>
        </w:rPr>
        <w:t xml:space="preserve">- Conditions de maintien : </w:t>
      </w:r>
      <w:r w:rsidR="00F57B8B" w:rsidRPr="00061367">
        <w:rPr>
          <w:rFonts w:ascii="Tahoma" w:hAnsi="Tahoma" w:cs="Tahoma"/>
          <w:b/>
          <w:bCs/>
          <w:color w:val="FF0000"/>
          <w:sz w:val="20"/>
        </w:rPr>
        <w:t xml:space="preserve">séparation d’avec les adultes </w:t>
      </w:r>
      <w:r w:rsidRPr="00061367">
        <w:rPr>
          <w:rFonts w:ascii="Tahoma" w:hAnsi="Tahoma" w:cs="Tahoma"/>
          <w:b/>
          <w:bCs/>
          <w:color w:val="FF0000"/>
          <w:sz w:val="20"/>
        </w:rPr>
        <w:t xml:space="preserve">? </w:t>
      </w:r>
      <w:r w:rsidR="00F57B8B" w:rsidRPr="00061367">
        <w:rPr>
          <w:rFonts w:ascii="Tahoma" w:hAnsi="Tahoma" w:cs="Tahoma"/>
          <w:b/>
          <w:bCs/>
          <w:color w:val="FF0000"/>
          <w:sz w:val="20"/>
        </w:rPr>
        <w:t xml:space="preserve">Loisirs ? Nourriture ? </w:t>
      </w:r>
      <w:r w:rsidR="00403152" w:rsidRPr="00061367">
        <w:rPr>
          <w:rFonts w:ascii="Tahoma" w:hAnsi="Tahoma" w:cs="Tahoma"/>
          <w:b/>
          <w:bCs/>
          <w:color w:val="FF0000"/>
          <w:sz w:val="20"/>
        </w:rPr>
        <w:t>Sources d’anxiété (sommeil, alimentation, stress, etc.)</w:t>
      </w:r>
      <w:r w:rsidR="00061367">
        <w:rPr>
          <w:rFonts w:ascii="Tahoma" w:hAnsi="Tahoma" w:cs="Tahoma"/>
          <w:b/>
          <w:bCs/>
          <w:color w:val="FF0000"/>
          <w:sz w:val="20"/>
        </w:rPr>
        <w:t xml:space="preserve">, accès à l’extérieur ? </w:t>
      </w:r>
    </w:p>
    <w:p w14:paraId="16F1910F" w14:textId="415B3AFE" w:rsidR="00AE288D" w:rsidRPr="00061367" w:rsidRDefault="00AE288D" w:rsidP="00AE288D">
      <w:pPr>
        <w:pStyle w:val="Sansinterligne"/>
        <w:jc w:val="both"/>
        <w:rPr>
          <w:rFonts w:ascii="Tahoma" w:hAnsi="Tahoma" w:cs="Tahoma"/>
          <w:b/>
          <w:bCs/>
          <w:color w:val="FF0000"/>
          <w:sz w:val="20"/>
        </w:rPr>
      </w:pPr>
      <w:r w:rsidRPr="00061367">
        <w:rPr>
          <w:rFonts w:ascii="Tahoma" w:hAnsi="Tahoma" w:cs="Tahoma"/>
          <w:b/>
          <w:bCs/>
          <w:color w:val="FF0000"/>
          <w:sz w:val="20"/>
        </w:rPr>
        <w:t>- Possibilité d’exercer ses droits ? (</w:t>
      </w:r>
      <w:r w:rsidR="00270FBE" w:rsidRPr="00061367">
        <w:rPr>
          <w:rFonts w:ascii="Tahoma" w:hAnsi="Tahoma" w:cs="Tahoma"/>
          <w:b/>
          <w:bCs/>
          <w:color w:val="FF0000"/>
          <w:sz w:val="20"/>
        </w:rPr>
        <w:t>Accès</w:t>
      </w:r>
      <w:r w:rsidRPr="00061367">
        <w:rPr>
          <w:rFonts w:ascii="Tahoma" w:hAnsi="Tahoma" w:cs="Tahoma"/>
          <w:b/>
          <w:bCs/>
          <w:color w:val="FF0000"/>
          <w:sz w:val="20"/>
        </w:rPr>
        <w:t xml:space="preserve"> au téléphone ? </w:t>
      </w:r>
      <w:r w:rsidR="00061367">
        <w:rPr>
          <w:rFonts w:ascii="Tahoma" w:hAnsi="Tahoma" w:cs="Tahoma"/>
          <w:b/>
          <w:bCs/>
          <w:color w:val="FF0000"/>
          <w:sz w:val="20"/>
        </w:rPr>
        <w:t xml:space="preserve">accès au médecin ? possibilité de </w:t>
      </w:r>
      <w:r w:rsidRPr="00061367">
        <w:rPr>
          <w:rFonts w:ascii="Tahoma" w:hAnsi="Tahoma" w:cs="Tahoma"/>
          <w:b/>
          <w:bCs/>
          <w:color w:val="FF0000"/>
          <w:sz w:val="20"/>
        </w:rPr>
        <w:t xml:space="preserve">saisir le juge des enfants ? demande d’asile ?) </w:t>
      </w:r>
    </w:p>
    <w:p w14:paraId="198A8275" w14:textId="1688310F" w:rsidR="00F57B8B" w:rsidRPr="00061367" w:rsidRDefault="00F57B8B" w:rsidP="00437A58">
      <w:pPr>
        <w:pStyle w:val="Sansinterligne"/>
        <w:jc w:val="both"/>
        <w:rPr>
          <w:rFonts w:ascii="Tahoma" w:hAnsi="Tahoma" w:cs="Tahoma"/>
          <w:b/>
          <w:bCs/>
          <w:color w:val="FF0000"/>
          <w:sz w:val="20"/>
        </w:rPr>
      </w:pPr>
      <w:r w:rsidRPr="00061367">
        <w:rPr>
          <w:rFonts w:ascii="Tahoma" w:hAnsi="Tahoma" w:cs="Tahoma"/>
          <w:b/>
          <w:bCs/>
          <w:color w:val="FF0000"/>
          <w:sz w:val="20"/>
        </w:rPr>
        <w:t>- D</w:t>
      </w:r>
      <w:r w:rsidR="00251EA0" w:rsidRPr="00061367">
        <w:rPr>
          <w:rFonts w:ascii="Tahoma" w:hAnsi="Tahoma" w:cs="Tahoma"/>
          <w:b/>
          <w:bCs/>
          <w:color w:val="FF0000"/>
          <w:sz w:val="20"/>
        </w:rPr>
        <w:t>ate et destination de renvoi et d</w:t>
      </w:r>
      <w:r w:rsidRPr="00061367">
        <w:rPr>
          <w:rFonts w:ascii="Tahoma" w:hAnsi="Tahoma" w:cs="Tahoma"/>
          <w:b/>
          <w:bCs/>
          <w:color w:val="FF0000"/>
          <w:sz w:val="20"/>
        </w:rPr>
        <w:t>anger auquel sera exposé le</w:t>
      </w:r>
      <w:r w:rsidR="00251EA0" w:rsidRPr="00061367">
        <w:rPr>
          <w:rFonts w:ascii="Tahoma" w:hAnsi="Tahoma" w:cs="Tahoma"/>
          <w:b/>
          <w:bCs/>
          <w:color w:val="FF0000"/>
          <w:sz w:val="20"/>
        </w:rPr>
        <w:t>/la</w:t>
      </w:r>
      <w:r w:rsidRPr="00061367">
        <w:rPr>
          <w:rFonts w:ascii="Tahoma" w:hAnsi="Tahoma" w:cs="Tahoma"/>
          <w:b/>
          <w:bCs/>
          <w:color w:val="FF0000"/>
          <w:sz w:val="20"/>
        </w:rPr>
        <w:t xml:space="preserve"> </w:t>
      </w:r>
      <w:proofErr w:type="spellStart"/>
      <w:r w:rsidRPr="00061367">
        <w:rPr>
          <w:rFonts w:ascii="Tahoma" w:hAnsi="Tahoma" w:cs="Tahoma"/>
          <w:b/>
          <w:bCs/>
          <w:color w:val="FF0000"/>
          <w:sz w:val="20"/>
        </w:rPr>
        <w:t>mineur</w:t>
      </w:r>
      <w:r w:rsidR="00251EA0" w:rsidRPr="00061367">
        <w:rPr>
          <w:rFonts w:ascii="Tahoma" w:hAnsi="Tahoma" w:cs="Tahoma"/>
          <w:b/>
          <w:bCs/>
          <w:color w:val="FF0000"/>
          <w:sz w:val="20"/>
        </w:rPr>
        <w:t>.e</w:t>
      </w:r>
      <w:proofErr w:type="spellEnd"/>
      <w:r w:rsidRPr="00061367">
        <w:rPr>
          <w:rFonts w:ascii="Tahoma" w:hAnsi="Tahoma" w:cs="Tahoma"/>
          <w:b/>
          <w:bCs/>
          <w:color w:val="FF0000"/>
          <w:sz w:val="20"/>
        </w:rPr>
        <w:t xml:space="preserve"> en cas de renvoi</w:t>
      </w:r>
    </w:p>
    <w:p w14:paraId="42A0CDB7" w14:textId="7BA87AFE" w:rsidR="00F57B8B" w:rsidRPr="00061367" w:rsidRDefault="00F57B8B" w:rsidP="00437A58">
      <w:pPr>
        <w:pStyle w:val="Sansinterligne"/>
        <w:jc w:val="both"/>
        <w:rPr>
          <w:rFonts w:ascii="Tahoma" w:hAnsi="Tahoma" w:cs="Tahoma"/>
          <w:color w:val="FF0000"/>
          <w:sz w:val="20"/>
          <w:shd w:val="clear" w:color="auto" w:fill="00FFFF"/>
        </w:rPr>
      </w:pPr>
      <w:r w:rsidRPr="00061367">
        <w:rPr>
          <w:rFonts w:ascii="Tahoma" w:hAnsi="Tahoma" w:cs="Tahoma"/>
          <w:b/>
          <w:bCs/>
          <w:color w:val="FF0000"/>
          <w:sz w:val="20"/>
          <w:lang w:eastAsia="ar-SA"/>
        </w:rPr>
        <w:t>+ Préciser si famille</w:t>
      </w:r>
      <w:r w:rsidR="00251EA0" w:rsidRPr="00061367">
        <w:rPr>
          <w:rFonts w:ascii="Tahoma" w:hAnsi="Tahoma" w:cs="Tahoma"/>
          <w:b/>
          <w:bCs/>
          <w:color w:val="FF0000"/>
          <w:sz w:val="20"/>
          <w:lang w:eastAsia="ar-SA"/>
        </w:rPr>
        <w:t xml:space="preserve">/tiers pouvant accueillir le/la </w:t>
      </w:r>
      <w:proofErr w:type="spellStart"/>
      <w:r w:rsidR="00251EA0" w:rsidRPr="00061367">
        <w:rPr>
          <w:rFonts w:ascii="Tahoma" w:hAnsi="Tahoma" w:cs="Tahoma"/>
          <w:b/>
          <w:bCs/>
          <w:color w:val="FF0000"/>
          <w:sz w:val="20"/>
          <w:lang w:eastAsia="ar-SA"/>
        </w:rPr>
        <w:t>mineur.e</w:t>
      </w:r>
      <w:proofErr w:type="spellEnd"/>
      <w:r w:rsidRPr="00061367">
        <w:rPr>
          <w:rFonts w:ascii="Tahoma" w:hAnsi="Tahoma" w:cs="Tahoma"/>
          <w:b/>
          <w:bCs/>
          <w:color w:val="FF0000"/>
          <w:sz w:val="20"/>
          <w:lang w:eastAsia="ar-SA"/>
        </w:rPr>
        <w:t xml:space="preserve"> sur le territoire (France-Espace Schengen)</w:t>
      </w:r>
    </w:p>
    <w:p w14:paraId="5B7BA9A7" w14:textId="72F5C170" w:rsidR="00AE288D" w:rsidRDefault="00AE288D" w:rsidP="00AE288D">
      <w:pPr>
        <w:pStyle w:val="Sansinterligne"/>
        <w:jc w:val="both"/>
        <w:rPr>
          <w:rFonts w:ascii="Tahoma" w:hAnsi="Tahoma" w:cs="Tahoma"/>
          <w:sz w:val="20"/>
        </w:rPr>
      </w:pPr>
    </w:p>
    <w:p w14:paraId="10D1DCC9" w14:textId="77777777" w:rsidR="00485E38" w:rsidRPr="00322563" w:rsidRDefault="00485E38" w:rsidP="00485E38">
      <w:pPr>
        <w:pStyle w:val="Standard"/>
        <w:rPr>
          <w:rFonts w:ascii="Tahoma" w:hAnsi="Tahoma" w:cs="Tahoma"/>
          <w:sz w:val="20"/>
          <w:szCs w:val="20"/>
          <w:shd w:val="clear" w:color="auto" w:fill="00FFFF"/>
        </w:rPr>
      </w:pPr>
      <w:r w:rsidRPr="00322563">
        <w:rPr>
          <w:rFonts w:ascii="Tahoma" w:hAnsi="Tahoma" w:cs="Tahoma"/>
          <w:sz w:val="20"/>
          <w:szCs w:val="20"/>
          <w:highlight w:val="yellow"/>
          <w:shd w:val="clear" w:color="auto" w:fill="00FFFF"/>
        </w:rPr>
        <w:t>Famille sur le territoire (France-Espace Schengen)</w:t>
      </w:r>
    </w:p>
    <w:p w14:paraId="5E0FBB6C" w14:textId="77777777" w:rsidR="00485E38" w:rsidRPr="00322563" w:rsidRDefault="00485E38" w:rsidP="00485E38">
      <w:pPr>
        <w:pStyle w:val="Standard"/>
        <w:jc w:val="both"/>
        <w:rPr>
          <w:rFonts w:ascii="Tahoma" w:hAnsi="Tahoma" w:cs="Tahoma"/>
          <w:sz w:val="20"/>
          <w:szCs w:val="20"/>
        </w:rPr>
      </w:pPr>
      <w:r w:rsidRPr="00322563">
        <w:rPr>
          <w:rFonts w:ascii="Tahoma" w:hAnsi="Tahoma" w:cs="Tahoma"/>
          <w:sz w:val="20"/>
          <w:szCs w:val="20"/>
        </w:rPr>
        <w:t xml:space="preserve">Dans l’affaire </w:t>
      </w:r>
      <w:proofErr w:type="spellStart"/>
      <w:r w:rsidRPr="00061367">
        <w:rPr>
          <w:rFonts w:ascii="Tahoma" w:hAnsi="Tahoma" w:cs="Tahoma"/>
          <w:i/>
          <w:iCs/>
          <w:sz w:val="20"/>
          <w:szCs w:val="20"/>
        </w:rPr>
        <w:t>Mubilanzila</w:t>
      </w:r>
      <w:proofErr w:type="spellEnd"/>
      <w:r w:rsidRPr="00061367">
        <w:rPr>
          <w:rFonts w:ascii="Tahoma" w:hAnsi="Tahoma" w:cs="Tahoma"/>
          <w:i/>
          <w:iCs/>
          <w:sz w:val="20"/>
          <w:szCs w:val="20"/>
        </w:rPr>
        <w:t xml:space="preserve"> </w:t>
      </w:r>
      <w:proofErr w:type="spellStart"/>
      <w:r w:rsidRPr="00061367">
        <w:rPr>
          <w:rFonts w:ascii="Tahoma" w:hAnsi="Tahoma" w:cs="Tahoma"/>
          <w:i/>
          <w:iCs/>
          <w:sz w:val="20"/>
          <w:szCs w:val="20"/>
        </w:rPr>
        <w:t>Mayeka</w:t>
      </w:r>
      <w:proofErr w:type="spellEnd"/>
      <w:r w:rsidRPr="00061367">
        <w:rPr>
          <w:rFonts w:ascii="Tahoma" w:hAnsi="Tahoma" w:cs="Tahoma"/>
          <w:i/>
          <w:iCs/>
          <w:sz w:val="20"/>
          <w:szCs w:val="20"/>
        </w:rPr>
        <w:t xml:space="preserve"> et </w:t>
      </w:r>
      <w:proofErr w:type="spellStart"/>
      <w:r w:rsidRPr="00061367">
        <w:rPr>
          <w:rFonts w:ascii="Tahoma" w:hAnsi="Tahoma" w:cs="Tahoma"/>
          <w:i/>
          <w:iCs/>
          <w:sz w:val="20"/>
          <w:szCs w:val="20"/>
        </w:rPr>
        <w:t>Kaniki</w:t>
      </w:r>
      <w:proofErr w:type="spellEnd"/>
      <w:r w:rsidRPr="00061367">
        <w:rPr>
          <w:rFonts w:ascii="Tahoma" w:hAnsi="Tahoma" w:cs="Tahoma"/>
          <w:i/>
          <w:iCs/>
          <w:sz w:val="20"/>
          <w:szCs w:val="20"/>
        </w:rPr>
        <w:t xml:space="preserve"> </w:t>
      </w:r>
      <w:proofErr w:type="spellStart"/>
      <w:r w:rsidRPr="00061367">
        <w:rPr>
          <w:rFonts w:ascii="Tahoma" w:hAnsi="Tahoma" w:cs="Tahoma"/>
          <w:i/>
          <w:iCs/>
          <w:sz w:val="20"/>
          <w:szCs w:val="20"/>
        </w:rPr>
        <w:t>Mitunga</w:t>
      </w:r>
      <w:proofErr w:type="spellEnd"/>
      <w:r w:rsidRPr="00061367">
        <w:rPr>
          <w:rFonts w:ascii="Tahoma" w:hAnsi="Tahoma" w:cs="Tahoma"/>
          <w:i/>
          <w:iCs/>
          <w:sz w:val="20"/>
          <w:szCs w:val="20"/>
        </w:rPr>
        <w:t xml:space="preserve"> c. Belgique</w:t>
      </w:r>
      <w:r w:rsidRPr="00322563">
        <w:rPr>
          <w:rFonts w:ascii="Tahoma" w:hAnsi="Tahoma" w:cs="Tahoma"/>
          <w:sz w:val="20"/>
          <w:szCs w:val="20"/>
        </w:rPr>
        <w:t xml:space="preserve"> (arrêt du 12 octobre 2006, requête n° 13178/03) où une mineure accompagnée par son oncle a été placée en centre de transit (équivalent en Belgique de la zone d’attente) alors qu’elle tentait de rejoindre sa mère réfugiée au Canada, la Cour européenne des droits de l’Homme a estimé que :</w:t>
      </w:r>
    </w:p>
    <w:p w14:paraId="1C96051D" w14:textId="77777777" w:rsidR="00485E38" w:rsidRPr="00322563" w:rsidRDefault="00485E38" w:rsidP="00485E38">
      <w:pPr>
        <w:pStyle w:val="Standard"/>
        <w:jc w:val="both"/>
        <w:rPr>
          <w:rFonts w:ascii="Tahoma" w:hAnsi="Tahoma" w:cs="Tahoma"/>
          <w:sz w:val="20"/>
          <w:szCs w:val="20"/>
        </w:rPr>
      </w:pPr>
      <w:r w:rsidRPr="00322563">
        <w:rPr>
          <w:rFonts w:ascii="Tahoma" w:hAnsi="Tahoma" w:cs="Tahoma"/>
          <w:sz w:val="20"/>
          <w:szCs w:val="20"/>
        </w:rPr>
        <w:t>« </w:t>
      </w:r>
      <w:r w:rsidRPr="00322563">
        <w:rPr>
          <w:rFonts w:ascii="Tahoma" w:hAnsi="Tahoma" w:cs="Tahoma"/>
          <w:i/>
          <w:iCs/>
          <w:sz w:val="20"/>
          <w:szCs w:val="20"/>
        </w:rPr>
        <w:t>la détention a notamment eu pour conséquence en l'espèce de séparer la seconde requérante du membre de sa famille à qui elle avait été confiée et qui en avait la charge, lui conférant ainsi le statut de mineure étrangère non accompagnée caractérisé à l'époque par une situation de vide juridique. Cette détention a par ailleurs retardé de manière significative les retrouvailles des deux requérantes. La Cour constate par ailleurs que l'action des autorités n'a nullement tendu à la réunion de la mère et de sa fille mais l'a au contraire contrariée.</w:t>
      </w:r>
      <w:r w:rsidRPr="00322563">
        <w:rPr>
          <w:rFonts w:ascii="Tahoma" w:hAnsi="Tahoma" w:cs="Tahoma"/>
          <w:sz w:val="20"/>
          <w:szCs w:val="20"/>
        </w:rPr>
        <w:t> »</w:t>
      </w:r>
    </w:p>
    <w:p w14:paraId="424EEC12" w14:textId="77777777" w:rsidR="00485E38" w:rsidRPr="00322563" w:rsidRDefault="00485E38" w:rsidP="00485E38">
      <w:pPr>
        <w:pStyle w:val="Standard"/>
        <w:jc w:val="both"/>
        <w:rPr>
          <w:rFonts w:ascii="Tahoma" w:hAnsi="Tahoma" w:cs="Tahoma"/>
          <w:sz w:val="20"/>
          <w:szCs w:val="20"/>
        </w:rPr>
      </w:pPr>
      <w:r w:rsidRPr="00322563">
        <w:rPr>
          <w:rFonts w:ascii="Tahoma" w:hAnsi="Tahoma" w:cs="Tahoma"/>
          <w:sz w:val="20"/>
          <w:szCs w:val="20"/>
        </w:rPr>
        <w:lastRenderedPageBreak/>
        <w:t>Pour conclure à une ingérence disproportionnée au respect de la vie familiale de l’enfant et de sa mère et à une violation de l’article 8 de la CEDH, la Cour a considéré que :</w:t>
      </w:r>
    </w:p>
    <w:p w14:paraId="68C353C4" w14:textId="77777777" w:rsidR="00485E38" w:rsidRPr="00322563" w:rsidRDefault="00485E38" w:rsidP="00485E38">
      <w:pPr>
        <w:pStyle w:val="Standard"/>
        <w:jc w:val="both"/>
        <w:rPr>
          <w:rFonts w:ascii="Tahoma" w:hAnsi="Tahoma" w:cs="Tahoma"/>
          <w:sz w:val="20"/>
          <w:szCs w:val="20"/>
        </w:rPr>
      </w:pPr>
      <w:r w:rsidRPr="00322563">
        <w:rPr>
          <w:rFonts w:ascii="Tahoma" w:hAnsi="Tahoma" w:cs="Tahoma"/>
          <w:sz w:val="20"/>
          <w:szCs w:val="20"/>
        </w:rPr>
        <w:t>« </w:t>
      </w:r>
      <w:r w:rsidRPr="00322563">
        <w:rPr>
          <w:rFonts w:ascii="Tahoma" w:hAnsi="Tahoma" w:cs="Tahoma"/>
          <w:i/>
          <w:iCs/>
          <w:sz w:val="20"/>
          <w:szCs w:val="20"/>
        </w:rPr>
        <w:t>En définitive, étant donné que la seconde requérante était une mineure étrangère non accompagnée, l'Etat belge avait pour obligation de faciliter la réunification familiale</w:t>
      </w:r>
      <w:r w:rsidRPr="00322563">
        <w:rPr>
          <w:rFonts w:ascii="Tahoma" w:hAnsi="Tahoma" w:cs="Tahoma"/>
          <w:sz w:val="20"/>
          <w:szCs w:val="20"/>
        </w:rPr>
        <w:t> ».</w:t>
      </w:r>
    </w:p>
    <w:p w14:paraId="28716F41" w14:textId="77777777" w:rsidR="00485E38" w:rsidRPr="00322563" w:rsidRDefault="00485E38" w:rsidP="00485E38">
      <w:pPr>
        <w:pStyle w:val="Standard"/>
        <w:jc w:val="both"/>
        <w:rPr>
          <w:rFonts w:ascii="Tahoma" w:hAnsi="Tahoma" w:cs="Tahoma"/>
          <w:sz w:val="20"/>
          <w:szCs w:val="20"/>
        </w:rPr>
      </w:pPr>
    </w:p>
    <w:p w14:paraId="22C5DD6B" w14:textId="3B4813E7" w:rsidR="00485E38" w:rsidRPr="00322563" w:rsidRDefault="00485E38" w:rsidP="00485E38">
      <w:pPr>
        <w:pStyle w:val="Standard"/>
        <w:jc w:val="both"/>
        <w:rPr>
          <w:rFonts w:ascii="Tahoma" w:hAnsi="Tahoma" w:cs="Tahoma"/>
          <w:sz w:val="20"/>
          <w:szCs w:val="20"/>
        </w:rPr>
      </w:pPr>
      <w:r w:rsidRPr="00322563">
        <w:rPr>
          <w:rFonts w:ascii="Tahoma" w:hAnsi="Tahoma" w:cs="Tahoma"/>
          <w:sz w:val="20"/>
          <w:szCs w:val="20"/>
        </w:rPr>
        <w:t xml:space="preserve">Ainsi, lorsqu’un mineur isolé est interpellé à la frontière alors qu’il tente de rejoindre sa famille, les autorités du pays où il se trouve ont </w:t>
      </w:r>
      <w:r w:rsidR="00ED008C">
        <w:rPr>
          <w:rFonts w:ascii="Tahoma" w:hAnsi="Tahoma" w:cs="Tahoma"/>
          <w:sz w:val="20"/>
          <w:szCs w:val="20"/>
        </w:rPr>
        <w:t>l’</w:t>
      </w:r>
      <w:r w:rsidRPr="00322563">
        <w:rPr>
          <w:rFonts w:ascii="Tahoma" w:hAnsi="Tahoma" w:cs="Tahoma"/>
          <w:sz w:val="20"/>
          <w:szCs w:val="20"/>
        </w:rPr>
        <w:t>obligation de favoriser sa remise aux membres de familles susceptibles de l’accueillir.</w:t>
      </w:r>
    </w:p>
    <w:p w14:paraId="1BCC0C51" w14:textId="77777777" w:rsidR="00485E38" w:rsidRPr="00322563" w:rsidRDefault="00485E38" w:rsidP="00485E38">
      <w:pPr>
        <w:pStyle w:val="Standard"/>
        <w:jc w:val="both"/>
        <w:rPr>
          <w:rFonts w:ascii="Tahoma" w:hAnsi="Tahoma" w:cs="Tahoma"/>
          <w:sz w:val="20"/>
          <w:szCs w:val="20"/>
        </w:rPr>
      </w:pPr>
    </w:p>
    <w:p w14:paraId="7E014CF9" w14:textId="77777777" w:rsidR="00485E38" w:rsidRPr="00322563" w:rsidRDefault="00485E38" w:rsidP="00485E38">
      <w:pPr>
        <w:pStyle w:val="Standard"/>
        <w:tabs>
          <w:tab w:val="left" w:pos="720"/>
        </w:tabs>
        <w:autoSpaceDE w:val="0"/>
        <w:jc w:val="both"/>
        <w:rPr>
          <w:rFonts w:ascii="Tahoma" w:hAnsi="Tahoma" w:cs="Tahoma"/>
          <w:sz w:val="20"/>
          <w:szCs w:val="20"/>
        </w:rPr>
      </w:pPr>
      <w:r w:rsidRPr="00322563">
        <w:rPr>
          <w:rFonts w:ascii="Tahoma" w:hAnsi="Tahoma" w:cs="Tahoma"/>
          <w:sz w:val="20"/>
          <w:szCs w:val="20"/>
        </w:rPr>
        <w:t xml:space="preserve">La décision de maintenir </w:t>
      </w:r>
      <w:r>
        <w:rPr>
          <w:rFonts w:ascii="Tahoma" w:hAnsi="Tahoma" w:cs="Tahoma"/>
          <w:color w:val="FF0000"/>
          <w:sz w:val="20"/>
        </w:rPr>
        <w:t>l</w:t>
      </w:r>
      <w:r w:rsidRPr="0039031B">
        <w:rPr>
          <w:rFonts w:ascii="Tahoma" w:hAnsi="Tahoma" w:cs="Tahoma"/>
          <w:color w:val="FF0000"/>
          <w:sz w:val="20"/>
        </w:rPr>
        <w:t xml:space="preserve">e/la jeune </w:t>
      </w:r>
      <w:r>
        <w:rPr>
          <w:rFonts w:ascii="Tahoma" w:hAnsi="Tahoma" w:cs="Tahoma"/>
          <w:color w:val="FF0000"/>
          <w:sz w:val="20"/>
        </w:rPr>
        <w:t>XX</w:t>
      </w:r>
      <w:r w:rsidRPr="00322563">
        <w:rPr>
          <w:rFonts w:ascii="Tahoma" w:hAnsi="Tahoma" w:cs="Tahoma"/>
          <w:sz w:val="20"/>
          <w:szCs w:val="20"/>
        </w:rPr>
        <w:t xml:space="preserve"> en zone d’attente alors que </w:t>
      </w:r>
      <w:r w:rsidRPr="00322563">
        <w:rPr>
          <w:rFonts w:ascii="Tahoma" w:hAnsi="Tahoma" w:cs="Tahoma"/>
          <w:color w:val="FF0000"/>
          <w:sz w:val="20"/>
          <w:szCs w:val="20"/>
        </w:rPr>
        <w:t xml:space="preserve">[parent sur le territoire + détails de leur situation] </w:t>
      </w:r>
      <w:r w:rsidRPr="00322563">
        <w:rPr>
          <w:rFonts w:ascii="Tahoma" w:hAnsi="Tahoma" w:cs="Tahoma"/>
          <w:sz w:val="20"/>
          <w:szCs w:val="20"/>
        </w:rPr>
        <w:t>viole par ailleurs l’article 9 de la Convention Internationale des Droits de l’Enfant selon lequel</w:t>
      </w:r>
      <w:r w:rsidRPr="00322563">
        <w:rPr>
          <w:rFonts w:ascii="Tahoma" w:hAnsi="Tahoma" w:cs="Tahoma"/>
          <w:i/>
          <w:iCs/>
          <w:sz w:val="20"/>
          <w:szCs w:val="20"/>
        </w:rPr>
        <w:t xml:space="preserve"> « Les États parties veillent à ce que l'enfant ne soit pas séparé de ses parents contre leur gré, à moins que les autorités compétentes ne décident, sous réserve de révision judiciaire et conformément aux lois et procédures applicables, que cette séparation est nécessaire dans intérêt supérieur de l'enfant. »</w:t>
      </w:r>
    </w:p>
    <w:p w14:paraId="12F2EC96" w14:textId="77777777" w:rsidR="00485E38" w:rsidRPr="00322563" w:rsidRDefault="00485E38" w:rsidP="00485E38">
      <w:pPr>
        <w:pStyle w:val="Standard"/>
        <w:tabs>
          <w:tab w:val="left" w:pos="720"/>
        </w:tabs>
        <w:autoSpaceDE w:val="0"/>
        <w:jc w:val="both"/>
        <w:rPr>
          <w:rFonts w:ascii="Tahoma" w:hAnsi="Tahoma" w:cs="Tahoma"/>
          <w:i/>
          <w:iCs/>
          <w:sz w:val="20"/>
          <w:szCs w:val="20"/>
        </w:rPr>
      </w:pPr>
    </w:p>
    <w:p w14:paraId="0C6B0159" w14:textId="38423495" w:rsidR="00485E38" w:rsidRPr="00322563" w:rsidRDefault="00485E38" w:rsidP="00485E38">
      <w:pPr>
        <w:pStyle w:val="Standard"/>
        <w:jc w:val="both"/>
        <w:rPr>
          <w:rFonts w:ascii="Tahoma" w:hAnsi="Tahoma" w:cs="Tahoma"/>
          <w:sz w:val="20"/>
          <w:szCs w:val="20"/>
        </w:rPr>
      </w:pPr>
      <w:r w:rsidRPr="00322563">
        <w:rPr>
          <w:rFonts w:ascii="Tahoma" w:hAnsi="Tahoma" w:cs="Tahoma"/>
          <w:i/>
          <w:iCs/>
          <w:color w:val="FF0000"/>
          <w:sz w:val="20"/>
          <w:szCs w:val="20"/>
          <w:shd w:val="clear" w:color="auto" w:fill="FFFF00"/>
        </w:rPr>
        <w:t>1</w:t>
      </w:r>
      <w:r w:rsidRPr="00322563">
        <w:rPr>
          <w:rFonts w:ascii="Tahoma" w:hAnsi="Tahoma" w:cs="Tahoma"/>
          <w:i/>
          <w:iCs/>
          <w:color w:val="FF0000"/>
          <w:sz w:val="20"/>
          <w:szCs w:val="20"/>
          <w:shd w:val="clear" w:color="auto" w:fill="FFFF00"/>
          <w:vertAlign w:val="superscript"/>
        </w:rPr>
        <w:t>er</w:t>
      </w:r>
      <w:r>
        <w:rPr>
          <w:rFonts w:ascii="Tahoma" w:hAnsi="Tahoma" w:cs="Tahoma"/>
          <w:i/>
          <w:iCs/>
          <w:color w:val="FF0000"/>
          <w:sz w:val="20"/>
          <w:szCs w:val="20"/>
          <w:shd w:val="clear" w:color="auto" w:fill="FFFF00"/>
          <w:vertAlign w:val="superscript"/>
        </w:rPr>
        <w:t>e</w:t>
      </w:r>
      <w:r w:rsidRPr="00322563">
        <w:rPr>
          <w:rFonts w:ascii="Tahoma" w:hAnsi="Tahoma" w:cs="Tahoma"/>
          <w:i/>
          <w:iCs/>
          <w:color w:val="FF0000"/>
          <w:sz w:val="20"/>
          <w:szCs w:val="20"/>
          <w:shd w:val="clear" w:color="auto" w:fill="FFFF00"/>
        </w:rPr>
        <w:t xml:space="preserve"> hypothèse</w:t>
      </w:r>
      <w:r w:rsidRPr="00322563">
        <w:rPr>
          <w:rFonts w:ascii="Tahoma" w:hAnsi="Tahoma" w:cs="Tahoma"/>
          <w:color w:val="FF0000"/>
          <w:sz w:val="20"/>
          <w:szCs w:val="20"/>
        </w:rPr>
        <w:t xml:space="preserve"> : </w:t>
      </w:r>
      <w:r>
        <w:rPr>
          <w:rFonts w:ascii="Tahoma" w:hAnsi="Tahoma" w:cs="Tahoma"/>
          <w:color w:val="FF0000"/>
          <w:sz w:val="20"/>
          <w:szCs w:val="20"/>
        </w:rPr>
        <w:t>Ses</w:t>
      </w:r>
      <w:r w:rsidRPr="00322563">
        <w:rPr>
          <w:rFonts w:ascii="Tahoma" w:hAnsi="Tahoma" w:cs="Tahoma"/>
          <w:color w:val="FF0000"/>
          <w:sz w:val="20"/>
          <w:szCs w:val="20"/>
        </w:rPr>
        <w:t xml:space="preserve"> parents résident [régulièrement] en France. </w:t>
      </w:r>
      <w:r w:rsidR="004A3CF1" w:rsidRPr="00E311FE">
        <w:rPr>
          <w:rFonts w:ascii="Tahoma" w:hAnsi="Tahoma" w:cs="Tahoma"/>
          <w:sz w:val="20"/>
          <w:highlight w:val="yellow"/>
        </w:rPr>
        <w:t>Si c’est le cas :</w:t>
      </w:r>
      <w:r w:rsidR="004A3CF1">
        <w:rPr>
          <w:rFonts w:ascii="Tahoma" w:hAnsi="Tahoma" w:cs="Tahoma"/>
          <w:color w:val="FF0000"/>
          <w:sz w:val="20"/>
        </w:rPr>
        <w:t xml:space="preserve"> </w:t>
      </w:r>
      <w:r w:rsidRPr="00322563">
        <w:rPr>
          <w:rFonts w:ascii="Tahoma" w:hAnsi="Tahoma" w:cs="Tahoma"/>
          <w:color w:val="FF0000"/>
          <w:sz w:val="20"/>
          <w:szCs w:val="20"/>
        </w:rPr>
        <w:t xml:space="preserve">En revanche, </w:t>
      </w:r>
      <w:r>
        <w:rPr>
          <w:rFonts w:ascii="Tahoma" w:hAnsi="Tahoma" w:cs="Tahoma"/>
          <w:color w:val="FF0000"/>
          <w:sz w:val="20"/>
          <w:szCs w:val="20"/>
        </w:rPr>
        <w:t>il/elle n’a</w:t>
      </w:r>
      <w:r w:rsidRPr="00322563">
        <w:rPr>
          <w:rFonts w:ascii="Tahoma" w:hAnsi="Tahoma" w:cs="Tahoma"/>
          <w:color w:val="FF0000"/>
          <w:sz w:val="20"/>
          <w:szCs w:val="20"/>
        </w:rPr>
        <w:t xml:space="preserve"> plus aucun parent dans </w:t>
      </w:r>
      <w:r>
        <w:rPr>
          <w:rFonts w:ascii="Tahoma" w:hAnsi="Tahoma" w:cs="Tahoma"/>
          <w:color w:val="FF0000"/>
          <w:sz w:val="20"/>
          <w:szCs w:val="20"/>
        </w:rPr>
        <w:t>s</w:t>
      </w:r>
      <w:r w:rsidRPr="00322563">
        <w:rPr>
          <w:rFonts w:ascii="Tahoma" w:hAnsi="Tahoma" w:cs="Tahoma"/>
          <w:color w:val="FF0000"/>
          <w:sz w:val="20"/>
          <w:szCs w:val="20"/>
        </w:rPr>
        <w:t xml:space="preserve">on pays d’origine susceptible de s’occuper de </w:t>
      </w:r>
      <w:r>
        <w:rPr>
          <w:rFonts w:ascii="Tahoma" w:hAnsi="Tahoma" w:cs="Tahoma"/>
          <w:color w:val="FF0000"/>
          <w:sz w:val="20"/>
          <w:szCs w:val="20"/>
        </w:rPr>
        <w:t>lui/’elle</w:t>
      </w:r>
      <w:r w:rsidRPr="00322563">
        <w:rPr>
          <w:rFonts w:ascii="Tahoma" w:hAnsi="Tahoma" w:cs="Tahoma"/>
          <w:color w:val="FF0000"/>
          <w:sz w:val="20"/>
          <w:szCs w:val="20"/>
        </w:rPr>
        <w:t xml:space="preserve"> [</w:t>
      </w:r>
      <w:r w:rsidRPr="00322563">
        <w:rPr>
          <w:rFonts w:ascii="Tahoma" w:hAnsi="Tahoma" w:cs="Tahoma"/>
          <w:i/>
          <w:iCs/>
          <w:color w:val="FF0000"/>
          <w:sz w:val="20"/>
          <w:szCs w:val="20"/>
        </w:rPr>
        <w:t>expliquer pourquoi : décès, maladie, abandon, maltraitance…</w:t>
      </w:r>
      <w:r w:rsidRPr="00322563">
        <w:rPr>
          <w:rFonts w:ascii="Tahoma" w:hAnsi="Tahoma" w:cs="Tahoma"/>
          <w:color w:val="FF0000"/>
          <w:sz w:val="20"/>
          <w:szCs w:val="20"/>
        </w:rPr>
        <w:t>].</w:t>
      </w:r>
    </w:p>
    <w:p w14:paraId="001F786C" w14:textId="77777777" w:rsidR="00485E38" w:rsidRPr="00322563" w:rsidRDefault="00485E38" w:rsidP="00485E38">
      <w:pPr>
        <w:pStyle w:val="Standard"/>
        <w:jc w:val="both"/>
        <w:rPr>
          <w:rFonts w:ascii="Tahoma" w:hAnsi="Tahoma" w:cs="Tahoma"/>
          <w:color w:val="FF0000"/>
          <w:sz w:val="20"/>
          <w:szCs w:val="20"/>
        </w:rPr>
      </w:pPr>
    </w:p>
    <w:p w14:paraId="525B667B" w14:textId="3C6DAA29" w:rsidR="00485E38" w:rsidRPr="00322563" w:rsidRDefault="00485E38" w:rsidP="00485E38">
      <w:pPr>
        <w:pStyle w:val="Standard"/>
        <w:jc w:val="both"/>
        <w:rPr>
          <w:rFonts w:ascii="Tahoma" w:hAnsi="Tahoma" w:cs="Tahoma"/>
          <w:sz w:val="20"/>
          <w:szCs w:val="20"/>
        </w:rPr>
      </w:pPr>
      <w:r w:rsidRPr="00322563">
        <w:rPr>
          <w:rFonts w:ascii="Tahoma" w:hAnsi="Tahoma" w:cs="Tahoma"/>
          <w:color w:val="FF0000"/>
          <w:sz w:val="20"/>
          <w:szCs w:val="20"/>
          <w:shd w:val="clear" w:color="auto" w:fill="FFFF00"/>
        </w:rPr>
        <w:t>2</w:t>
      </w:r>
      <w:r w:rsidRPr="00322563">
        <w:rPr>
          <w:rFonts w:ascii="Tahoma" w:hAnsi="Tahoma" w:cs="Tahoma"/>
          <w:color w:val="FF0000"/>
          <w:sz w:val="20"/>
          <w:szCs w:val="20"/>
          <w:shd w:val="clear" w:color="auto" w:fill="FFFF00"/>
          <w:vertAlign w:val="superscript"/>
        </w:rPr>
        <w:t>ème</w:t>
      </w:r>
      <w:r w:rsidRPr="00322563">
        <w:rPr>
          <w:rFonts w:ascii="Tahoma" w:hAnsi="Tahoma" w:cs="Tahoma"/>
          <w:color w:val="FF0000"/>
          <w:sz w:val="20"/>
          <w:szCs w:val="20"/>
          <w:shd w:val="clear" w:color="auto" w:fill="FFFF00"/>
        </w:rPr>
        <w:t xml:space="preserve"> hypothèse</w:t>
      </w:r>
      <w:r w:rsidRPr="00322563">
        <w:rPr>
          <w:rFonts w:ascii="Tahoma" w:hAnsi="Tahoma" w:cs="Tahoma"/>
          <w:color w:val="FF0000"/>
          <w:sz w:val="20"/>
          <w:szCs w:val="20"/>
        </w:rPr>
        <w:t xml:space="preserve"> : </w:t>
      </w:r>
      <w:r w:rsidRPr="0039031B">
        <w:rPr>
          <w:rFonts w:ascii="Tahoma" w:hAnsi="Tahoma" w:cs="Tahoma"/>
          <w:color w:val="FF0000"/>
          <w:sz w:val="20"/>
        </w:rPr>
        <w:t xml:space="preserve">Le/la jeune </w:t>
      </w:r>
      <w:r>
        <w:rPr>
          <w:rFonts w:ascii="Tahoma" w:hAnsi="Tahoma" w:cs="Tahoma"/>
          <w:color w:val="FF0000"/>
          <w:sz w:val="20"/>
        </w:rPr>
        <w:t>XX</w:t>
      </w:r>
      <w:r w:rsidRPr="00322563">
        <w:rPr>
          <w:rFonts w:ascii="Tahoma" w:hAnsi="Tahoma" w:cs="Tahoma"/>
          <w:color w:val="FF0000"/>
          <w:sz w:val="20"/>
          <w:szCs w:val="20"/>
        </w:rPr>
        <w:t xml:space="preserve"> </w:t>
      </w:r>
      <w:r>
        <w:rPr>
          <w:rFonts w:ascii="Tahoma" w:hAnsi="Tahoma" w:cs="Tahoma"/>
          <w:color w:val="FF0000"/>
          <w:sz w:val="20"/>
          <w:szCs w:val="20"/>
        </w:rPr>
        <w:t xml:space="preserve">va </w:t>
      </w:r>
      <w:r w:rsidRPr="00322563">
        <w:rPr>
          <w:rFonts w:ascii="Tahoma" w:hAnsi="Tahoma" w:cs="Tahoma"/>
          <w:color w:val="FF0000"/>
          <w:sz w:val="20"/>
          <w:szCs w:val="20"/>
        </w:rPr>
        <w:t xml:space="preserve">rejoindre </w:t>
      </w:r>
      <w:r>
        <w:rPr>
          <w:rFonts w:ascii="Tahoma" w:hAnsi="Tahoma" w:cs="Tahoma"/>
          <w:color w:val="FF0000"/>
          <w:sz w:val="20"/>
          <w:szCs w:val="20"/>
        </w:rPr>
        <w:t>s</w:t>
      </w:r>
      <w:r w:rsidRPr="00322563">
        <w:rPr>
          <w:rFonts w:ascii="Tahoma" w:hAnsi="Tahoma" w:cs="Tahoma"/>
          <w:color w:val="FF0000"/>
          <w:sz w:val="20"/>
          <w:szCs w:val="20"/>
        </w:rPr>
        <w:t>es parents qui résident en … [</w:t>
      </w:r>
      <w:r w:rsidRPr="00322563">
        <w:rPr>
          <w:rFonts w:ascii="Tahoma" w:hAnsi="Tahoma" w:cs="Tahoma"/>
          <w:i/>
          <w:iCs/>
          <w:color w:val="FF0000"/>
          <w:sz w:val="20"/>
          <w:szCs w:val="20"/>
        </w:rPr>
        <w:t>indiquer le pays de destination</w:t>
      </w:r>
      <w:r w:rsidRPr="00322563">
        <w:rPr>
          <w:rFonts w:ascii="Tahoma" w:hAnsi="Tahoma" w:cs="Tahoma"/>
          <w:color w:val="FF0000"/>
          <w:sz w:val="20"/>
          <w:szCs w:val="20"/>
        </w:rPr>
        <w:t>].</w:t>
      </w:r>
      <w:r w:rsidR="004A3CF1">
        <w:rPr>
          <w:rFonts w:ascii="Tahoma" w:hAnsi="Tahoma" w:cs="Tahoma"/>
          <w:color w:val="FF0000"/>
          <w:sz w:val="20"/>
          <w:szCs w:val="20"/>
        </w:rPr>
        <w:t xml:space="preserve"> </w:t>
      </w:r>
      <w:r w:rsidR="004A3CF1" w:rsidRPr="00E311FE">
        <w:rPr>
          <w:rFonts w:ascii="Tahoma" w:hAnsi="Tahoma" w:cs="Tahoma"/>
          <w:sz w:val="20"/>
          <w:highlight w:val="yellow"/>
        </w:rPr>
        <w:t>Si c’est le cas :</w:t>
      </w:r>
      <w:r w:rsidR="004A3CF1">
        <w:rPr>
          <w:rFonts w:ascii="Tahoma" w:hAnsi="Tahoma" w:cs="Tahoma"/>
          <w:color w:val="FF0000"/>
          <w:sz w:val="20"/>
        </w:rPr>
        <w:t xml:space="preserve"> </w:t>
      </w:r>
      <w:r w:rsidRPr="00322563">
        <w:rPr>
          <w:rFonts w:ascii="Tahoma" w:hAnsi="Tahoma" w:cs="Tahoma"/>
          <w:color w:val="FF0000"/>
          <w:sz w:val="20"/>
          <w:szCs w:val="20"/>
        </w:rPr>
        <w:t xml:space="preserve">En revanche, </w:t>
      </w:r>
      <w:r>
        <w:rPr>
          <w:rFonts w:ascii="Tahoma" w:hAnsi="Tahoma" w:cs="Tahoma"/>
          <w:color w:val="FF0000"/>
          <w:sz w:val="20"/>
          <w:szCs w:val="20"/>
        </w:rPr>
        <w:t>il/elle n’a</w:t>
      </w:r>
      <w:r w:rsidRPr="00322563">
        <w:rPr>
          <w:rFonts w:ascii="Tahoma" w:hAnsi="Tahoma" w:cs="Tahoma"/>
          <w:color w:val="FF0000"/>
          <w:sz w:val="20"/>
          <w:szCs w:val="20"/>
        </w:rPr>
        <w:t xml:space="preserve"> plus aucun parent dans </w:t>
      </w:r>
      <w:r>
        <w:rPr>
          <w:rFonts w:ascii="Tahoma" w:hAnsi="Tahoma" w:cs="Tahoma"/>
          <w:color w:val="FF0000"/>
          <w:sz w:val="20"/>
          <w:szCs w:val="20"/>
        </w:rPr>
        <w:t>s</w:t>
      </w:r>
      <w:r w:rsidRPr="00322563">
        <w:rPr>
          <w:rFonts w:ascii="Tahoma" w:hAnsi="Tahoma" w:cs="Tahoma"/>
          <w:color w:val="FF0000"/>
          <w:sz w:val="20"/>
          <w:szCs w:val="20"/>
        </w:rPr>
        <w:t xml:space="preserve">on pays d’origine susceptible de s’occuper de </w:t>
      </w:r>
      <w:r>
        <w:rPr>
          <w:rFonts w:ascii="Tahoma" w:hAnsi="Tahoma" w:cs="Tahoma"/>
          <w:color w:val="FF0000"/>
          <w:sz w:val="20"/>
          <w:szCs w:val="20"/>
        </w:rPr>
        <w:t>lui/elle</w:t>
      </w:r>
      <w:r w:rsidRPr="00322563">
        <w:rPr>
          <w:rFonts w:ascii="Tahoma" w:hAnsi="Tahoma" w:cs="Tahoma"/>
          <w:color w:val="FF0000"/>
          <w:sz w:val="20"/>
          <w:szCs w:val="20"/>
        </w:rPr>
        <w:t xml:space="preserve"> [</w:t>
      </w:r>
      <w:r w:rsidRPr="00322563">
        <w:rPr>
          <w:rFonts w:ascii="Tahoma" w:hAnsi="Tahoma" w:cs="Tahoma"/>
          <w:i/>
          <w:iCs/>
          <w:color w:val="FF0000"/>
          <w:sz w:val="20"/>
          <w:szCs w:val="20"/>
        </w:rPr>
        <w:t>expliquer pourquoi : décès, maladie, abandon, maltraitance…</w:t>
      </w:r>
      <w:r w:rsidRPr="00322563">
        <w:rPr>
          <w:rFonts w:ascii="Tahoma" w:hAnsi="Tahoma" w:cs="Tahoma"/>
          <w:color w:val="FF0000"/>
          <w:sz w:val="20"/>
          <w:szCs w:val="20"/>
        </w:rPr>
        <w:t>].</w:t>
      </w:r>
    </w:p>
    <w:p w14:paraId="17774CB6" w14:textId="77777777" w:rsidR="00485E38" w:rsidRPr="00322563" w:rsidRDefault="00485E38" w:rsidP="00485E38">
      <w:pPr>
        <w:pStyle w:val="Standard"/>
        <w:rPr>
          <w:rFonts w:ascii="Tahoma" w:hAnsi="Tahoma" w:cs="Tahoma"/>
          <w:color w:val="FF0000"/>
          <w:sz w:val="20"/>
          <w:szCs w:val="20"/>
        </w:rPr>
      </w:pPr>
    </w:p>
    <w:p w14:paraId="56C6A3AE" w14:textId="7DEC1CA5" w:rsidR="00485E38" w:rsidRPr="00322563" w:rsidRDefault="00485E38" w:rsidP="00485E38">
      <w:pPr>
        <w:pStyle w:val="Standard"/>
        <w:tabs>
          <w:tab w:val="left" w:pos="720"/>
        </w:tabs>
        <w:autoSpaceDE w:val="0"/>
        <w:jc w:val="both"/>
        <w:rPr>
          <w:rFonts w:ascii="Tahoma" w:hAnsi="Tahoma" w:cs="Tahoma"/>
          <w:sz w:val="20"/>
          <w:szCs w:val="20"/>
        </w:rPr>
      </w:pPr>
      <w:r w:rsidRPr="00322563">
        <w:rPr>
          <w:rFonts w:ascii="Tahoma" w:hAnsi="Tahoma" w:cs="Tahoma"/>
          <w:sz w:val="20"/>
          <w:szCs w:val="20"/>
        </w:rPr>
        <w:t xml:space="preserve">En conséquence, la décision de l’administration refusant l'admission sur le territoire porte gravement atteinte au droit au respect de la vie privée et familiale tel qu’il est défini par l’article 8 de la convention européenne des droits de l’Homme ainsi à </w:t>
      </w:r>
      <w:r w:rsidR="00ED008C">
        <w:rPr>
          <w:rFonts w:ascii="Tahoma" w:hAnsi="Tahoma" w:cs="Tahoma"/>
          <w:sz w:val="20"/>
          <w:szCs w:val="20"/>
        </w:rPr>
        <w:t>l’</w:t>
      </w:r>
      <w:r w:rsidRPr="00322563">
        <w:rPr>
          <w:rFonts w:ascii="Tahoma" w:hAnsi="Tahoma" w:cs="Tahoma"/>
          <w:sz w:val="20"/>
          <w:szCs w:val="20"/>
        </w:rPr>
        <w:t xml:space="preserve">intérêt supérieur </w:t>
      </w:r>
      <w:r w:rsidR="00ED008C">
        <w:rPr>
          <w:rFonts w:ascii="Tahoma" w:hAnsi="Tahoma" w:cs="Tahoma"/>
          <w:sz w:val="20"/>
          <w:szCs w:val="20"/>
        </w:rPr>
        <w:t xml:space="preserve">de l’enfant </w:t>
      </w:r>
      <w:r w:rsidRPr="00322563">
        <w:rPr>
          <w:rFonts w:ascii="Tahoma" w:hAnsi="Tahoma" w:cs="Tahoma"/>
          <w:sz w:val="20"/>
          <w:szCs w:val="20"/>
        </w:rPr>
        <w:t>(article 3, CIDE).</w:t>
      </w:r>
    </w:p>
    <w:p w14:paraId="1D822194" w14:textId="77777777" w:rsidR="00485E38" w:rsidRPr="00322563" w:rsidRDefault="00485E38" w:rsidP="00485E38">
      <w:pPr>
        <w:pStyle w:val="Standard"/>
        <w:rPr>
          <w:rFonts w:ascii="Tahoma" w:hAnsi="Tahoma" w:cs="Tahoma"/>
          <w:i/>
          <w:iCs/>
          <w:sz w:val="20"/>
          <w:szCs w:val="20"/>
        </w:rPr>
      </w:pPr>
    </w:p>
    <w:p w14:paraId="244EFCAA" w14:textId="77777777" w:rsidR="00485E38" w:rsidRPr="00322563" w:rsidRDefault="00485E38" w:rsidP="00485E38">
      <w:pPr>
        <w:pStyle w:val="Standard"/>
        <w:rPr>
          <w:rFonts w:ascii="Tahoma" w:hAnsi="Tahoma" w:cs="Tahoma"/>
          <w:sz w:val="20"/>
          <w:szCs w:val="20"/>
          <w:shd w:val="clear" w:color="auto" w:fill="00FFFF"/>
        </w:rPr>
      </w:pPr>
      <w:r w:rsidRPr="003031E1">
        <w:rPr>
          <w:rFonts w:ascii="Tahoma" w:hAnsi="Tahoma" w:cs="Tahoma"/>
          <w:sz w:val="20"/>
          <w:szCs w:val="20"/>
          <w:highlight w:val="yellow"/>
          <w:shd w:val="clear" w:color="auto" w:fill="00FFFF"/>
        </w:rPr>
        <w:t>Danger auquel sera exposé le mineur en cas de renvoi</w:t>
      </w:r>
    </w:p>
    <w:p w14:paraId="053FCDB1" w14:textId="77777777" w:rsidR="00485E38" w:rsidRPr="00322563" w:rsidRDefault="00485E38" w:rsidP="00485E38">
      <w:pPr>
        <w:pStyle w:val="Standard"/>
        <w:jc w:val="both"/>
        <w:rPr>
          <w:rFonts w:ascii="Tahoma" w:hAnsi="Tahoma" w:cs="Tahoma"/>
          <w:sz w:val="20"/>
          <w:szCs w:val="20"/>
        </w:rPr>
      </w:pPr>
      <w:r w:rsidRPr="00322563">
        <w:rPr>
          <w:rFonts w:ascii="Tahoma" w:hAnsi="Tahoma" w:cs="Tahoma"/>
          <w:sz w:val="20"/>
          <w:szCs w:val="20"/>
        </w:rPr>
        <w:t xml:space="preserve">De plus, </w:t>
      </w:r>
      <w:r w:rsidRPr="00322563">
        <w:rPr>
          <w:rFonts w:ascii="Tahoma" w:hAnsi="Tahoma" w:cs="Tahoma"/>
          <w:color w:val="FF0000"/>
          <w:sz w:val="20"/>
          <w:szCs w:val="20"/>
        </w:rPr>
        <w:t>détailler les risques en</w:t>
      </w:r>
      <w:r w:rsidRPr="00322563">
        <w:rPr>
          <w:rFonts w:ascii="Tahoma" w:hAnsi="Tahoma" w:cs="Tahoma"/>
          <w:sz w:val="20"/>
          <w:szCs w:val="20"/>
        </w:rPr>
        <w:t xml:space="preserve"> </w:t>
      </w:r>
      <w:r w:rsidRPr="00322563">
        <w:rPr>
          <w:rFonts w:ascii="Tahoma" w:hAnsi="Tahoma" w:cs="Tahoma"/>
          <w:color w:val="FF0000"/>
          <w:sz w:val="20"/>
          <w:szCs w:val="20"/>
        </w:rPr>
        <w:t xml:space="preserve">cas de renvoi et les doutes qui subsistent quant à une prise en charge effective. Donner les détails.  </w:t>
      </w:r>
    </w:p>
    <w:p w14:paraId="7BC2C129" w14:textId="77777777" w:rsidR="00485E38" w:rsidRPr="00322563" w:rsidRDefault="00485E38" w:rsidP="00485E38">
      <w:pPr>
        <w:pStyle w:val="Standard"/>
        <w:jc w:val="both"/>
        <w:rPr>
          <w:rFonts w:ascii="Tahoma" w:hAnsi="Tahoma" w:cs="Tahoma"/>
          <w:color w:val="FF0000"/>
          <w:sz w:val="20"/>
          <w:szCs w:val="20"/>
        </w:rPr>
      </w:pPr>
    </w:p>
    <w:p w14:paraId="79793522" w14:textId="42A2FD26" w:rsidR="00485E38" w:rsidRPr="00322563" w:rsidRDefault="00485E38" w:rsidP="00485E38">
      <w:pPr>
        <w:pStyle w:val="Standard"/>
        <w:jc w:val="both"/>
        <w:rPr>
          <w:rFonts w:ascii="Tahoma" w:hAnsi="Tahoma" w:cs="Tahoma"/>
          <w:color w:val="FF0000"/>
          <w:sz w:val="20"/>
          <w:szCs w:val="20"/>
        </w:rPr>
      </w:pPr>
      <w:r w:rsidRPr="00322563">
        <w:rPr>
          <w:rFonts w:ascii="Tahoma" w:hAnsi="Tahoma" w:cs="Tahoma"/>
          <w:color w:val="FF0000"/>
          <w:sz w:val="20"/>
          <w:szCs w:val="20"/>
        </w:rPr>
        <w:t xml:space="preserve">Si renvoi prévu vers le pays de provenance : Par ailleurs, un renvoi vers XX (destination) violerait l’article 3 de la </w:t>
      </w:r>
      <w:r w:rsidR="00ED008C">
        <w:rPr>
          <w:rFonts w:ascii="Tahoma" w:hAnsi="Tahoma" w:cs="Tahoma"/>
          <w:color w:val="FF0000"/>
          <w:sz w:val="20"/>
          <w:szCs w:val="20"/>
        </w:rPr>
        <w:t>c</w:t>
      </w:r>
      <w:r w:rsidRPr="00322563">
        <w:rPr>
          <w:rFonts w:ascii="Tahoma" w:hAnsi="Tahoma" w:cs="Tahoma"/>
          <w:color w:val="FF0000"/>
          <w:sz w:val="20"/>
          <w:szCs w:val="20"/>
        </w:rPr>
        <w:t xml:space="preserve">onvention </w:t>
      </w:r>
      <w:r w:rsidR="00ED008C">
        <w:rPr>
          <w:rFonts w:ascii="Tahoma" w:hAnsi="Tahoma" w:cs="Tahoma"/>
          <w:color w:val="FF0000"/>
          <w:sz w:val="20"/>
          <w:szCs w:val="20"/>
        </w:rPr>
        <w:t>e</w:t>
      </w:r>
      <w:r w:rsidRPr="00322563">
        <w:rPr>
          <w:rFonts w:ascii="Tahoma" w:hAnsi="Tahoma" w:cs="Tahoma"/>
          <w:color w:val="FF0000"/>
          <w:sz w:val="20"/>
          <w:szCs w:val="20"/>
        </w:rPr>
        <w:t xml:space="preserve">uropéenne des </w:t>
      </w:r>
      <w:r w:rsidR="00ED008C">
        <w:rPr>
          <w:rFonts w:ascii="Tahoma" w:hAnsi="Tahoma" w:cs="Tahoma"/>
          <w:color w:val="FF0000"/>
          <w:sz w:val="20"/>
          <w:szCs w:val="20"/>
        </w:rPr>
        <w:t>d</w:t>
      </w:r>
      <w:r w:rsidRPr="00322563">
        <w:rPr>
          <w:rFonts w:ascii="Tahoma" w:hAnsi="Tahoma" w:cs="Tahoma"/>
          <w:color w:val="FF0000"/>
          <w:sz w:val="20"/>
          <w:szCs w:val="20"/>
        </w:rPr>
        <w:t>roits de l’Homme.</w:t>
      </w:r>
    </w:p>
    <w:p w14:paraId="39F84147" w14:textId="7EDB58FC" w:rsidR="00485E38" w:rsidRPr="00322563" w:rsidRDefault="00485E38" w:rsidP="00485E38">
      <w:pPr>
        <w:pStyle w:val="Standard"/>
        <w:autoSpaceDE w:val="0"/>
        <w:jc w:val="both"/>
        <w:rPr>
          <w:rFonts w:ascii="Tahoma" w:hAnsi="Tahoma" w:cs="Tahoma"/>
          <w:sz w:val="20"/>
          <w:szCs w:val="20"/>
        </w:rPr>
      </w:pPr>
      <w:r w:rsidRPr="00322563">
        <w:rPr>
          <w:rFonts w:ascii="Tahoma" w:hAnsi="Tahoma" w:cs="Tahoma"/>
          <w:sz w:val="20"/>
          <w:szCs w:val="20"/>
        </w:rPr>
        <w:t xml:space="preserve">C’est d’ailleurs ce qui a été jugé clairement par la Cour </w:t>
      </w:r>
      <w:r w:rsidR="00ED008C">
        <w:rPr>
          <w:rFonts w:ascii="Tahoma" w:hAnsi="Tahoma" w:cs="Tahoma"/>
          <w:sz w:val="20"/>
          <w:szCs w:val="20"/>
        </w:rPr>
        <w:t>e</w:t>
      </w:r>
      <w:r w:rsidRPr="00322563">
        <w:rPr>
          <w:rFonts w:ascii="Tahoma" w:hAnsi="Tahoma" w:cs="Tahoma"/>
          <w:sz w:val="20"/>
          <w:szCs w:val="20"/>
        </w:rPr>
        <w:t xml:space="preserve">uropéenne des </w:t>
      </w:r>
      <w:r w:rsidR="00ED008C">
        <w:rPr>
          <w:rFonts w:ascii="Tahoma" w:hAnsi="Tahoma" w:cs="Tahoma"/>
          <w:sz w:val="20"/>
          <w:szCs w:val="20"/>
        </w:rPr>
        <w:t>d</w:t>
      </w:r>
      <w:r w:rsidRPr="00322563">
        <w:rPr>
          <w:rFonts w:ascii="Tahoma" w:hAnsi="Tahoma" w:cs="Tahoma"/>
          <w:sz w:val="20"/>
          <w:szCs w:val="20"/>
        </w:rPr>
        <w:t>roits de l’Homme (décision de la CEDH du 12 octobre 2006</w:t>
      </w:r>
      <w:r w:rsidR="00ED008C">
        <w:rPr>
          <w:rFonts w:ascii="Tahoma" w:hAnsi="Tahoma" w:cs="Tahoma"/>
          <w:sz w:val="20"/>
          <w:szCs w:val="20"/>
        </w:rPr>
        <w:t>,</w:t>
      </w:r>
      <w:r w:rsidRPr="00322563">
        <w:rPr>
          <w:rFonts w:ascii="Tahoma" w:hAnsi="Tahoma" w:cs="Tahoma"/>
          <w:sz w:val="20"/>
          <w:szCs w:val="20"/>
        </w:rPr>
        <w:t> </w:t>
      </w:r>
      <w:proofErr w:type="spellStart"/>
      <w:r w:rsidRPr="00061367">
        <w:rPr>
          <w:rFonts w:ascii="Tahoma" w:hAnsi="Tahoma" w:cs="Tahoma"/>
          <w:i/>
          <w:iCs/>
          <w:sz w:val="20"/>
          <w:szCs w:val="20"/>
        </w:rPr>
        <w:t>Mayeka</w:t>
      </w:r>
      <w:proofErr w:type="spellEnd"/>
      <w:r w:rsidRPr="00061367">
        <w:rPr>
          <w:rFonts w:ascii="Tahoma" w:hAnsi="Tahoma" w:cs="Tahoma"/>
          <w:i/>
          <w:iCs/>
          <w:sz w:val="20"/>
          <w:szCs w:val="20"/>
        </w:rPr>
        <w:t xml:space="preserve"> contre Belgique</w:t>
      </w:r>
      <w:r w:rsidRPr="00322563">
        <w:rPr>
          <w:rFonts w:ascii="Tahoma" w:hAnsi="Tahoma" w:cs="Tahoma"/>
          <w:sz w:val="20"/>
          <w:szCs w:val="20"/>
        </w:rPr>
        <w:t>). La Cour a retenu de multiples violations de la CEDH des seuls faits de la détention et du refoulement d’une mineure isolée.</w:t>
      </w:r>
    </w:p>
    <w:p w14:paraId="03ED183D" w14:textId="77777777" w:rsidR="00485E38" w:rsidRPr="00322563" w:rsidRDefault="00485E38" w:rsidP="00485E38">
      <w:pPr>
        <w:pStyle w:val="Standard"/>
        <w:autoSpaceDE w:val="0"/>
        <w:jc w:val="both"/>
        <w:rPr>
          <w:rFonts w:ascii="Tahoma" w:hAnsi="Tahoma" w:cs="Tahoma"/>
          <w:sz w:val="20"/>
          <w:szCs w:val="20"/>
        </w:rPr>
      </w:pPr>
    </w:p>
    <w:p w14:paraId="39C78EAA" w14:textId="77777777" w:rsidR="00485E38" w:rsidRPr="00322563" w:rsidRDefault="00485E38" w:rsidP="00485E38">
      <w:pPr>
        <w:pStyle w:val="Standard"/>
        <w:autoSpaceDE w:val="0"/>
        <w:jc w:val="both"/>
        <w:rPr>
          <w:rFonts w:ascii="Tahoma" w:hAnsi="Tahoma" w:cs="Tahoma"/>
          <w:color w:val="FF0000"/>
          <w:sz w:val="20"/>
          <w:szCs w:val="20"/>
        </w:rPr>
      </w:pPr>
      <w:r w:rsidRPr="00322563">
        <w:rPr>
          <w:rFonts w:ascii="Tahoma" w:hAnsi="Tahoma" w:cs="Tahoma"/>
          <w:color w:val="FF0000"/>
          <w:sz w:val="20"/>
          <w:szCs w:val="20"/>
        </w:rPr>
        <w:t>Préciser – expliquer la situation.</w:t>
      </w:r>
    </w:p>
    <w:p w14:paraId="590ADD1F" w14:textId="77777777" w:rsidR="00485E38" w:rsidRDefault="00485E38" w:rsidP="00AE288D">
      <w:pPr>
        <w:pStyle w:val="Sansinterligne"/>
        <w:jc w:val="both"/>
        <w:rPr>
          <w:rFonts w:ascii="Tahoma" w:hAnsi="Tahoma" w:cs="Tahoma"/>
          <w:sz w:val="20"/>
        </w:rPr>
      </w:pPr>
    </w:p>
    <w:p w14:paraId="5FD2C68E" w14:textId="77777777" w:rsidR="00AE288D" w:rsidRPr="00437A58" w:rsidRDefault="00AE288D" w:rsidP="00437A58">
      <w:pPr>
        <w:pStyle w:val="Sansinterligne"/>
        <w:jc w:val="both"/>
        <w:rPr>
          <w:rFonts w:ascii="Tahoma" w:hAnsi="Tahoma" w:cs="Tahoma"/>
          <w:sz w:val="20"/>
        </w:rPr>
      </w:pPr>
    </w:p>
    <w:p w14:paraId="5E228ACF" w14:textId="3B301B23" w:rsidR="00B14EBE" w:rsidRPr="00485E38" w:rsidRDefault="00AE288D" w:rsidP="00437A58">
      <w:pPr>
        <w:pStyle w:val="Sansinterligne"/>
        <w:jc w:val="both"/>
        <w:rPr>
          <w:rFonts w:ascii="Tahoma" w:hAnsi="Tahoma" w:cs="Tahoma"/>
          <w:b/>
          <w:bCs/>
          <w:sz w:val="20"/>
        </w:rPr>
      </w:pPr>
      <w:r w:rsidRPr="00485E38">
        <w:rPr>
          <w:rFonts w:ascii="Tahoma" w:hAnsi="Tahoma" w:cs="Tahoma"/>
          <w:b/>
          <w:bCs/>
          <w:sz w:val="20"/>
        </w:rPr>
        <w:t xml:space="preserve">En conséquence, </w:t>
      </w:r>
      <w:r w:rsidRPr="00485E38">
        <w:rPr>
          <w:rFonts w:ascii="Tahoma" w:hAnsi="Tahoma" w:cs="Tahoma"/>
          <w:b/>
          <w:bCs/>
          <w:color w:val="FF0000"/>
          <w:sz w:val="20"/>
        </w:rPr>
        <w:t>l</w:t>
      </w:r>
      <w:r w:rsidR="009223A1" w:rsidRPr="00485E38">
        <w:rPr>
          <w:rFonts w:ascii="Tahoma" w:hAnsi="Tahoma" w:cs="Tahoma"/>
          <w:b/>
          <w:bCs/>
          <w:color w:val="FF0000"/>
          <w:sz w:val="20"/>
        </w:rPr>
        <w:t xml:space="preserve">e/ la jeune </w:t>
      </w:r>
      <w:r w:rsidR="00C30F63" w:rsidRPr="00485E38">
        <w:rPr>
          <w:rFonts w:ascii="Tahoma" w:hAnsi="Tahoma" w:cs="Tahoma"/>
          <w:b/>
          <w:bCs/>
          <w:color w:val="FF0000"/>
          <w:sz w:val="20"/>
        </w:rPr>
        <w:t>XX</w:t>
      </w:r>
      <w:r w:rsidR="009223A1" w:rsidRPr="00485E38">
        <w:rPr>
          <w:rFonts w:ascii="Tahoma" w:hAnsi="Tahoma" w:cs="Tahoma"/>
          <w:b/>
          <w:bCs/>
          <w:color w:val="FF0000"/>
          <w:sz w:val="20"/>
        </w:rPr>
        <w:t xml:space="preserve"> </w:t>
      </w:r>
      <w:r w:rsidR="009223A1" w:rsidRPr="00485E38">
        <w:rPr>
          <w:rFonts w:ascii="Tahoma" w:hAnsi="Tahoma" w:cs="Tahoma"/>
          <w:b/>
          <w:bCs/>
          <w:sz w:val="20"/>
        </w:rPr>
        <w:t xml:space="preserve">vous remercie de bien vouloir prendre une mesure </w:t>
      </w:r>
      <w:r w:rsidR="00485E38">
        <w:rPr>
          <w:rFonts w:ascii="Tahoma" w:hAnsi="Tahoma" w:cs="Tahoma"/>
          <w:b/>
          <w:bCs/>
          <w:sz w:val="20"/>
        </w:rPr>
        <w:t>de placement</w:t>
      </w:r>
      <w:r w:rsidR="009223A1" w:rsidRPr="00485E38">
        <w:rPr>
          <w:rFonts w:ascii="Tahoma" w:hAnsi="Tahoma" w:cs="Tahoma"/>
          <w:b/>
          <w:bCs/>
          <w:sz w:val="20"/>
        </w:rPr>
        <w:t xml:space="preserve"> afin de faire respecter l’</w:t>
      </w:r>
      <w:r w:rsidR="00332924" w:rsidRPr="00485E38">
        <w:rPr>
          <w:rFonts w:ascii="Tahoma" w:hAnsi="Tahoma" w:cs="Tahoma"/>
          <w:b/>
          <w:bCs/>
          <w:sz w:val="20"/>
        </w:rPr>
        <w:t xml:space="preserve">intérêt supérieur de l’enfant garanti par l’article 3 de la </w:t>
      </w:r>
      <w:r w:rsidR="00ED008C">
        <w:rPr>
          <w:rFonts w:ascii="Tahoma" w:hAnsi="Tahoma" w:cs="Tahoma"/>
          <w:b/>
          <w:bCs/>
          <w:sz w:val="20"/>
        </w:rPr>
        <w:t>c</w:t>
      </w:r>
      <w:r w:rsidR="00332924" w:rsidRPr="00485E38">
        <w:rPr>
          <w:rFonts w:ascii="Tahoma" w:hAnsi="Tahoma" w:cs="Tahoma"/>
          <w:b/>
          <w:bCs/>
          <w:sz w:val="20"/>
        </w:rPr>
        <w:t xml:space="preserve">onvention </w:t>
      </w:r>
      <w:r w:rsidRPr="00485E38">
        <w:rPr>
          <w:rFonts w:ascii="Tahoma" w:hAnsi="Tahoma" w:cs="Tahoma"/>
          <w:b/>
          <w:bCs/>
          <w:sz w:val="20"/>
        </w:rPr>
        <w:t>i</w:t>
      </w:r>
      <w:r w:rsidR="00332924" w:rsidRPr="00485E38">
        <w:rPr>
          <w:rFonts w:ascii="Tahoma" w:hAnsi="Tahoma" w:cs="Tahoma"/>
          <w:b/>
          <w:bCs/>
          <w:sz w:val="20"/>
        </w:rPr>
        <w:t xml:space="preserve">nternationale des </w:t>
      </w:r>
      <w:r w:rsidRPr="00485E38">
        <w:rPr>
          <w:rFonts w:ascii="Tahoma" w:hAnsi="Tahoma" w:cs="Tahoma"/>
          <w:b/>
          <w:bCs/>
          <w:sz w:val="20"/>
        </w:rPr>
        <w:t>d</w:t>
      </w:r>
      <w:r w:rsidR="00332924" w:rsidRPr="00485E38">
        <w:rPr>
          <w:rFonts w:ascii="Tahoma" w:hAnsi="Tahoma" w:cs="Tahoma"/>
          <w:b/>
          <w:bCs/>
          <w:sz w:val="20"/>
        </w:rPr>
        <w:t>roits de l’</w:t>
      </w:r>
      <w:r w:rsidRPr="00485E38">
        <w:rPr>
          <w:rFonts w:ascii="Tahoma" w:hAnsi="Tahoma" w:cs="Tahoma"/>
          <w:b/>
          <w:bCs/>
          <w:sz w:val="20"/>
        </w:rPr>
        <w:t>e</w:t>
      </w:r>
      <w:r w:rsidR="00332924" w:rsidRPr="00485E38">
        <w:rPr>
          <w:rFonts w:ascii="Tahoma" w:hAnsi="Tahoma" w:cs="Tahoma"/>
          <w:b/>
          <w:bCs/>
          <w:sz w:val="20"/>
        </w:rPr>
        <w:t>nfant et l’exigence constitutionnelle de protection de l’intérêt supérieur de l’enfant.</w:t>
      </w:r>
    </w:p>
    <w:p w14:paraId="6E342227" w14:textId="77777777" w:rsidR="007A1FD6" w:rsidRPr="00437A58" w:rsidRDefault="007A1FD6" w:rsidP="00437A58">
      <w:pPr>
        <w:pStyle w:val="Sansinterligne"/>
        <w:jc w:val="both"/>
        <w:rPr>
          <w:rFonts w:ascii="Tahoma" w:hAnsi="Tahoma" w:cs="Tahoma"/>
          <w:sz w:val="20"/>
        </w:rPr>
      </w:pPr>
    </w:p>
    <w:p w14:paraId="610F3524" w14:textId="5648676E" w:rsidR="00B14EBE" w:rsidRDefault="007A1FD6" w:rsidP="00437A58">
      <w:pPr>
        <w:pStyle w:val="Sansinterligne"/>
        <w:jc w:val="both"/>
        <w:rPr>
          <w:rFonts w:ascii="Tahoma" w:hAnsi="Tahoma" w:cs="Tahoma"/>
          <w:sz w:val="20"/>
        </w:rPr>
      </w:pPr>
      <w:r w:rsidRPr="00437A58">
        <w:rPr>
          <w:rFonts w:ascii="Tahoma" w:hAnsi="Tahoma" w:cs="Tahoma"/>
          <w:sz w:val="20"/>
        </w:rPr>
        <w:t>Pour l’Anafé,</w:t>
      </w:r>
    </w:p>
    <w:p w14:paraId="32B4BC88" w14:textId="2C745797" w:rsidR="00AE288D" w:rsidRDefault="00AE288D" w:rsidP="00437A58">
      <w:pPr>
        <w:pStyle w:val="Sansinterligne"/>
        <w:jc w:val="both"/>
        <w:rPr>
          <w:rFonts w:ascii="Tahoma" w:hAnsi="Tahoma" w:cs="Tahoma"/>
          <w:color w:val="FF0000"/>
          <w:sz w:val="20"/>
        </w:rPr>
      </w:pPr>
      <w:r w:rsidRPr="00AE288D">
        <w:rPr>
          <w:rFonts w:ascii="Tahoma" w:hAnsi="Tahoma" w:cs="Tahoma"/>
          <w:color w:val="FF0000"/>
          <w:sz w:val="20"/>
        </w:rPr>
        <w:t xml:space="preserve">Nom et prénom de </w:t>
      </w:r>
      <w:proofErr w:type="gramStart"/>
      <w:r w:rsidRPr="00AE288D">
        <w:rPr>
          <w:rFonts w:ascii="Tahoma" w:hAnsi="Tahoma" w:cs="Tahoma"/>
          <w:color w:val="FF0000"/>
          <w:sz w:val="20"/>
        </w:rPr>
        <w:t>l’</w:t>
      </w:r>
      <w:proofErr w:type="spellStart"/>
      <w:r w:rsidRPr="00AE288D">
        <w:rPr>
          <w:rFonts w:ascii="Tahoma" w:hAnsi="Tahoma" w:cs="Tahoma"/>
          <w:color w:val="FF0000"/>
          <w:sz w:val="20"/>
        </w:rPr>
        <w:t>intervenant.e</w:t>
      </w:r>
      <w:proofErr w:type="spellEnd"/>
      <w:proofErr w:type="gramEnd"/>
    </w:p>
    <w:p w14:paraId="06511925" w14:textId="703E5962" w:rsidR="00270FBE" w:rsidRDefault="00270FBE" w:rsidP="00437A58">
      <w:pPr>
        <w:pStyle w:val="Sansinterligne"/>
        <w:jc w:val="both"/>
        <w:rPr>
          <w:rFonts w:ascii="Tahoma" w:hAnsi="Tahoma" w:cs="Tahoma"/>
          <w:color w:val="FF0000"/>
          <w:sz w:val="20"/>
        </w:rPr>
      </w:pPr>
    </w:p>
    <w:p w14:paraId="22F8069B" w14:textId="40581881" w:rsidR="00270FBE" w:rsidRDefault="00270FBE" w:rsidP="00437A58">
      <w:pPr>
        <w:pStyle w:val="Sansinterligne"/>
        <w:jc w:val="both"/>
        <w:rPr>
          <w:rFonts w:ascii="Tahoma" w:hAnsi="Tahoma" w:cs="Tahoma"/>
          <w:color w:val="FF0000"/>
          <w:sz w:val="20"/>
        </w:rPr>
      </w:pPr>
      <w:proofErr w:type="spellStart"/>
      <w:r>
        <w:rPr>
          <w:rFonts w:ascii="Tahoma" w:hAnsi="Tahoma" w:cs="Tahoma"/>
          <w:color w:val="FF0000"/>
          <w:sz w:val="20"/>
        </w:rPr>
        <w:t>Pièce.s</w:t>
      </w:r>
      <w:proofErr w:type="spellEnd"/>
      <w:r>
        <w:rPr>
          <w:rFonts w:ascii="Tahoma" w:hAnsi="Tahoma" w:cs="Tahoma"/>
          <w:color w:val="FF0000"/>
          <w:sz w:val="20"/>
        </w:rPr>
        <w:t xml:space="preserve"> </w:t>
      </w:r>
      <w:proofErr w:type="spellStart"/>
      <w:proofErr w:type="gramStart"/>
      <w:r>
        <w:rPr>
          <w:rFonts w:ascii="Tahoma" w:hAnsi="Tahoma" w:cs="Tahoma"/>
          <w:color w:val="FF0000"/>
          <w:sz w:val="20"/>
        </w:rPr>
        <w:t>jointe.s</w:t>
      </w:r>
      <w:proofErr w:type="spellEnd"/>
      <w:proofErr w:type="gramEnd"/>
      <w:r>
        <w:rPr>
          <w:rFonts w:ascii="Tahoma" w:hAnsi="Tahoma" w:cs="Tahoma"/>
          <w:color w:val="FF0000"/>
          <w:sz w:val="20"/>
        </w:rPr>
        <w:t xml:space="preserve"> : </w:t>
      </w:r>
    </w:p>
    <w:p w14:paraId="1F769367" w14:textId="77777777" w:rsidR="007A1FD6" w:rsidRPr="00270FBE" w:rsidRDefault="007A1FD6" w:rsidP="00437A58">
      <w:pPr>
        <w:pStyle w:val="Sansinterligne"/>
        <w:numPr>
          <w:ilvl w:val="0"/>
          <w:numId w:val="4"/>
        </w:numPr>
        <w:jc w:val="both"/>
        <w:rPr>
          <w:rFonts w:ascii="Tahoma" w:hAnsi="Tahoma" w:cs="Tahoma"/>
          <w:color w:val="FF0000"/>
          <w:sz w:val="20"/>
        </w:rPr>
      </w:pPr>
    </w:p>
    <w:sectPr w:rsidR="007A1FD6" w:rsidRPr="00270FBE" w:rsidSect="00DF3CC9">
      <w:footerReference w:type="default" r:id="rId8"/>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0942" w14:textId="77777777" w:rsidR="00F714FD" w:rsidRDefault="00F714FD">
      <w:r>
        <w:separator/>
      </w:r>
    </w:p>
  </w:endnote>
  <w:endnote w:type="continuationSeparator" w:id="0">
    <w:p w14:paraId="1E1438F2" w14:textId="77777777" w:rsidR="00F714FD" w:rsidRDefault="00F7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B835" w14:textId="77777777" w:rsidR="0009496A" w:rsidRDefault="00777E40">
    <w:pPr>
      <w:pStyle w:val="Standard"/>
      <w:jc w:val="center"/>
      <w:rPr>
        <w:rFonts w:ascii="Tahoma" w:hAnsi="Tahoma" w:cs="Tahoma"/>
        <w:sz w:val="18"/>
        <w:szCs w:val="18"/>
      </w:rPr>
    </w:pPr>
    <w:r>
      <w:rPr>
        <w:rFonts w:ascii="Tahoma" w:hAnsi="Tahoma" w:cs="Tahoma"/>
        <w:sz w:val="18"/>
        <w:szCs w:val="18"/>
      </w:rPr>
      <w:t>Anafé</w:t>
    </w:r>
  </w:p>
  <w:p w14:paraId="31FF8E0A" w14:textId="77777777" w:rsidR="0009496A" w:rsidRDefault="00777E40">
    <w:pPr>
      <w:pStyle w:val="Standard"/>
      <w:jc w:val="center"/>
      <w:rPr>
        <w:rFonts w:ascii="Tahoma" w:hAnsi="Tahoma" w:cs="Tahoma"/>
        <w:sz w:val="18"/>
        <w:szCs w:val="18"/>
      </w:rPr>
    </w:pPr>
    <w:r>
      <w:rPr>
        <w:rFonts w:ascii="Tahoma" w:hAnsi="Tahoma" w:cs="Tahoma"/>
        <w:sz w:val="18"/>
        <w:szCs w:val="18"/>
      </w:rPr>
      <w:t>21 ter, rue Voltaire</w:t>
    </w:r>
  </w:p>
  <w:p w14:paraId="33F8E5BC" w14:textId="77777777" w:rsidR="0009496A" w:rsidRDefault="00777E40">
    <w:pPr>
      <w:pStyle w:val="Standard"/>
      <w:jc w:val="center"/>
      <w:rPr>
        <w:rFonts w:ascii="Tahoma" w:hAnsi="Tahoma" w:cs="Tahoma"/>
        <w:sz w:val="18"/>
        <w:szCs w:val="18"/>
      </w:rPr>
    </w:pPr>
    <w:r>
      <w:rPr>
        <w:rFonts w:ascii="Tahoma" w:hAnsi="Tahoma" w:cs="Tahoma"/>
        <w:sz w:val="18"/>
        <w:szCs w:val="18"/>
      </w:rPr>
      <w:t>75011 Paris</w:t>
    </w:r>
  </w:p>
  <w:p w14:paraId="6E922E71" w14:textId="77777777" w:rsidR="0009496A" w:rsidRDefault="00777E40">
    <w:pPr>
      <w:pStyle w:val="Standard"/>
      <w:jc w:val="center"/>
      <w:rPr>
        <w:rFonts w:ascii="Tahoma" w:hAnsi="Tahoma" w:cs="Tahoma"/>
        <w:sz w:val="18"/>
        <w:szCs w:val="18"/>
      </w:rPr>
    </w:pPr>
    <w:proofErr w:type="gramStart"/>
    <w:r>
      <w:rPr>
        <w:rFonts w:ascii="Tahoma" w:hAnsi="Tahoma" w:cs="Tahoma"/>
        <w:sz w:val="18"/>
        <w:szCs w:val="18"/>
      </w:rPr>
      <w:t>téléphone</w:t>
    </w:r>
    <w:proofErr w:type="gramEnd"/>
    <w:r>
      <w:rPr>
        <w:rFonts w:ascii="Tahoma" w:hAnsi="Tahoma" w:cs="Tahoma"/>
        <w:sz w:val="18"/>
        <w:szCs w:val="18"/>
      </w:rPr>
      <w:t xml:space="preserve"> / télécopie : 01 43 67 27 52</w:t>
    </w:r>
  </w:p>
  <w:p w14:paraId="790C9A63" w14:textId="77777777" w:rsidR="0009496A" w:rsidRDefault="00777E40">
    <w:pPr>
      <w:pStyle w:val="Standard"/>
      <w:jc w:val="center"/>
      <w:rPr>
        <w:rFonts w:ascii="Tahoma" w:hAnsi="Tahoma" w:cs="Tahoma"/>
        <w:sz w:val="18"/>
        <w:szCs w:val="18"/>
      </w:rPr>
    </w:pPr>
    <w:r>
      <w:rPr>
        <w:rFonts w:ascii="Tahoma" w:hAnsi="Tahoma" w:cs="Tahoma"/>
        <w:sz w:val="18"/>
        <w:szCs w:val="18"/>
      </w:rPr>
      <w:t>contact@anafe.org</w:t>
    </w:r>
  </w:p>
  <w:p w14:paraId="738BB32F" w14:textId="77777777" w:rsidR="0009496A" w:rsidRDefault="00777E40">
    <w:pPr>
      <w:pStyle w:val="Standard"/>
      <w:jc w:val="center"/>
      <w:rPr>
        <w:rFonts w:ascii="Tahoma" w:hAnsi="Tahoma" w:cs="Tahoma"/>
        <w:sz w:val="18"/>
        <w:szCs w:val="18"/>
      </w:rPr>
    </w:pPr>
    <w:proofErr w:type="gramStart"/>
    <w:r>
      <w:rPr>
        <w:rFonts w:ascii="Tahoma" w:hAnsi="Tahoma" w:cs="Tahoma"/>
        <w:sz w:val="18"/>
        <w:szCs w:val="18"/>
      </w:rPr>
      <w:t>site</w:t>
    </w:r>
    <w:proofErr w:type="gramEnd"/>
    <w:r>
      <w:rPr>
        <w:rFonts w:ascii="Tahoma" w:hAnsi="Tahoma" w:cs="Tahoma"/>
        <w:sz w:val="18"/>
        <w:szCs w:val="18"/>
      </w:rPr>
      <w:t xml:space="preserve"> internet : www.anafe.org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3443" w14:textId="77777777" w:rsidR="00F714FD" w:rsidRDefault="00F714FD">
      <w:r>
        <w:rPr>
          <w:color w:val="000000"/>
        </w:rPr>
        <w:separator/>
      </w:r>
    </w:p>
  </w:footnote>
  <w:footnote w:type="continuationSeparator" w:id="0">
    <w:p w14:paraId="78A59130" w14:textId="77777777" w:rsidR="00F714FD" w:rsidRDefault="00F71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1F85"/>
    <w:multiLevelType w:val="hybridMultilevel"/>
    <w:tmpl w:val="947CF306"/>
    <w:lvl w:ilvl="0" w:tplc="938CE73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755824"/>
    <w:multiLevelType w:val="multilevel"/>
    <w:tmpl w:val="527CCF10"/>
    <w:styleLink w:val="WWNum1"/>
    <w:lvl w:ilvl="0">
      <w:numFmt w:val="bullet"/>
      <w:lvlText w:val="-"/>
      <w:lvlJc w:val="left"/>
      <w:pPr>
        <w:ind w:left="1518" w:hanging="81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A6C3E06"/>
    <w:multiLevelType w:val="multilevel"/>
    <w:tmpl w:val="48F2C472"/>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 w15:restartNumberingAfterBreak="0">
    <w:nsid w:val="786C11AD"/>
    <w:multiLevelType w:val="multilevel"/>
    <w:tmpl w:val="8496F470"/>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216285570">
    <w:abstractNumId w:val="3"/>
  </w:num>
  <w:num w:numId="2" w16cid:durableId="1767263286">
    <w:abstractNumId w:val="1"/>
  </w:num>
  <w:num w:numId="3" w16cid:durableId="2061973792">
    <w:abstractNumId w:val="2"/>
  </w:num>
  <w:num w:numId="4" w16cid:durableId="170147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32"/>
    <w:rsid w:val="00012E1B"/>
    <w:rsid w:val="00026DA0"/>
    <w:rsid w:val="00042B2C"/>
    <w:rsid w:val="00061367"/>
    <w:rsid w:val="0009496A"/>
    <w:rsid w:val="000F3773"/>
    <w:rsid w:val="00150873"/>
    <w:rsid w:val="00162E6C"/>
    <w:rsid w:val="001A19D9"/>
    <w:rsid w:val="00251EA0"/>
    <w:rsid w:val="00252628"/>
    <w:rsid w:val="002705A9"/>
    <w:rsid w:val="00270FBE"/>
    <w:rsid w:val="00332924"/>
    <w:rsid w:val="0039031B"/>
    <w:rsid w:val="003A11D6"/>
    <w:rsid w:val="003E383A"/>
    <w:rsid w:val="00403152"/>
    <w:rsid w:val="00437A58"/>
    <w:rsid w:val="00445DF9"/>
    <w:rsid w:val="00447962"/>
    <w:rsid w:val="00467ACE"/>
    <w:rsid w:val="00485E38"/>
    <w:rsid w:val="004A3CF1"/>
    <w:rsid w:val="004C15FA"/>
    <w:rsid w:val="005108CB"/>
    <w:rsid w:val="00556732"/>
    <w:rsid w:val="0057282F"/>
    <w:rsid w:val="00654D24"/>
    <w:rsid w:val="00657C75"/>
    <w:rsid w:val="006B34EC"/>
    <w:rsid w:val="007031C2"/>
    <w:rsid w:val="007769BC"/>
    <w:rsid w:val="00777E40"/>
    <w:rsid w:val="007A1FD6"/>
    <w:rsid w:val="008B6705"/>
    <w:rsid w:val="00921B56"/>
    <w:rsid w:val="009223A1"/>
    <w:rsid w:val="009A5CBF"/>
    <w:rsid w:val="009D26A6"/>
    <w:rsid w:val="00A34B49"/>
    <w:rsid w:val="00AB77E3"/>
    <w:rsid w:val="00AE288D"/>
    <w:rsid w:val="00B14EBE"/>
    <w:rsid w:val="00BE3FDB"/>
    <w:rsid w:val="00C257D8"/>
    <w:rsid w:val="00C30F63"/>
    <w:rsid w:val="00C70199"/>
    <w:rsid w:val="00D16318"/>
    <w:rsid w:val="00DB043A"/>
    <w:rsid w:val="00DF3CC9"/>
    <w:rsid w:val="00DF67D5"/>
    <w:rsid w:val="00E14E4D"/>
    <w:rsid w:val="00EC632E"/>
    <w:rsid w:val="00ED008C"/>
    <w:rsid w:val="00F57B8B"/>
    <w:rsid w:val="00F714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3195"/>
  <w15:docId w15:val="{3FCC8638-CE36-44E7-B623-4E709258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sz w:val="24"/>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rPr>
      <w:lang w:eastAsia="ar-SA"/>
    </w:r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NormalWeb">
    <w:name w:val="Normal (Web)"/>
    <w:basedOn w:val="Standard"/>
    <w:pPr>
      <w:spacing w:before="280" w:after="280"/>
    </w:pPr>
  </w:style>
  <w:style w:type="paragraph" w:customStyle="1" w:styleId="txt">
    <w:name w:val="txt"/>
    <w:basedOn w:val="Standard"/>
    <w:pPr>
      <w:suppressAutoHyphens w:val="0"/>
      <w:spacing w:before="280" w:after="280"/>
    </w:pPr>
    <w:rPr>
      <w:rFonts w:ascii="Verdana" w:eastAsia="Verdana" w:hAnsi="Verdana" w:cs="Verdana"/>
      <w:sz w:val="18"/>
      <w:szCs w:val="18"/>
      <w:lang w:eastAsia="ar-SA"/>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customStyle="1" w:styleId="TableContents">
    <w:name w:val="Table Contents"/>
    <w:basedOn w:val="Standard"/>
  </w:style>
  <w:style w:type="character" w:customStyle="1" w:styleId="Internetlink">
    <w:name w:val="Internet link"/>
    <w:rPr>
      <w:color w:val="000080"/>
      <w:u w:val="single"/>
    </w:rPr>
  </w:style>
  <w:style w:type="character" w:customStyle="1" w:styleId="En-tteCar">
    <w:name w:val="En-tête Car"/>
    <w:rPr>
      <w:sz w:val="24"/>
      <w:szCs w:val="24"/>
      <w:lang w:eastAsia="zh-CN"/>
    </w:rPr>
  </w:style>
  <w:style w:type="character" w:customStyle="1" w:styleId="PieddepageCar">
    <w:name w:val="Pied de page Car"/>
    <w:rPr>
      <w:sz w:val="24"/>
      <w:szCs w:val="24"/>
      <w:lang w:eastAsia="zh-CN"/>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enInternet">
    <w:name w:val="Lien Internet"/>
    <w:basedOn w:val="Policepardfaut"/>
    <w:uiPriority w:val="99"/>
    <w:unhideWhenUsed/>
    <w:rsid w:val="00252628"/>
    <w:rPr>
      <w:color w:val="0000FF"/>
      <w:u w:val="single"/>
    </w:rPr>
  </w:style>
  <w:style w:type="paragraph" w:styleId="Textedebulles">
    <w:name w:val="Balloon Text"/>
    <w:basedOn w:val="Normal"/>
    <w:link w:val="TextedebullesCar"/>
    <w:uiPriority w:val="99"/>
    <w:semiHidden/>
    <w:unhideWhenUsed/>
    <w:rsid w:val="00012E1B"/>
    <w:rPr>
      <w:rFonts w:ascii="Tahoma" w:hAnsi="Tahoma" w:cs="Tahoma"/>
      <w:sz w:val="16"/>
      <w:szCs w:val="16"/>
    </w:rPr>
  </w:style>
  <w:style w:type="character" w:customStyle="1" w:styleId="TextedebullesCar">
    <w:name w:val="Texte de bulles Car"/>
    <w:basedOn w:val="Policepardfaut"/>
    <w:link w:val="Textedebulles"/>
    <w:uiPriority w:val="99"/>
    <w:semiHidden/>
    <w:rsid w:val="00012E1B"/>
    <w:rPr>
      <w:rFonts w:ascii="Tahoma" w:hAnsi="Tahoma" w:cs="Tahoma"/>
      <w:sz w:val="16"/>
      <w:szCs w:val="16"/>
    </w:rPr>
  </w:style>
  <w:style w:type="numbering" w:customStyle="1" w:styleId="Aucuneliste1">
    <w:name w:val="Aucune liste1"/>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paragraph" w:styleId="Rvision">
    <w:name w:val="Revision"/>
    <w:hidden/>
    <w:uiPriority w:val="99"/>
    <w:semiHidden/>
    <w:rsid w:val="009D26A6"/>
    <w:pPr>
      <w:widowControl/>
      <w:autoSpaceDN/>
      <w:textAlignment w:val="auto"/>
    </w:pPr>
  </w:style>
  <w:style w:type="paragraph" w:styleId="Sansinterligne">
    <w:name w:val="No Spacing"/>
    <w:uiPriority w:val="1"/>
    <w:qFormat/>
    <w:rsid w:val="00437A58"/>
    <w:pPr>
      <w:suppressAutoHyphens/>
    </w:pPr>
  </w:style>
  <w:style w:type="character" w:styleId="Marquedecommentaire">
    <w:name w:val="annotation reference"/>
    <w:basedOn w:val="Policepardfaut"/>
    <w:uiPriority w:val="99"/>
    <w:semiHidden/>
    <w:unhideWhenUsed/>
    <w:rsid w:val="007769BC"/>
    <w:rPr>
      <w:sz w:val="16"/>
      <w:szCs w:val="16"/>
    </w:rPr>
  </w:style>
  <w:style w:type="paragraph" w:styleId="Commentaire">
    <w:name w:val="annotation text"/>
    <w:basedOn w:val="Normal"/>
    <w:link w:val="CommentaireCar"/>
    <w:uiPriority w:val="99"/>
    <w:semiHidden/>
    <w:unhideWhenUsed/>
    <w:rsid w:val="007769BC"/>
    <w:rPr>
      <w:sz w:val="20"/>
    </w:rPr>
  </w:style>
  <w:style w:type="character" w:customStyle="1" w:styleId="CommentaireCar">
    <w:name w:val="Commentaire Car"/>
    <w:basedOn w:val="Policepardfaut"/>
    <w:link w:val="Commentaire"/>
    <w:uiPriority w:val="99"/>
    <w:semiHidden/>
    <w:rsid w:val="007769BC"/>
    <w:rPr>
      <w:sz w:val="20"/>
    </w:rPr>
  </w:style>
  <w:style w:type="paragraph" w:styleId="Objetducommentaire">
    <w:name w:val="annotation subject"/>
    <w:basedOn w:val="Commentaire"/>
    <w:next w:val="Commentaire"/>
    <w:link w:val="ObjetducommentaireCar"/>
    <w:uiPriority w:val="99"/>
    <w:semiHidden/>
    <w:unhideWhenUsed/>
    <w:rsid w:val="007769BC"/>
    <w:rPr>
      <w:b/>
      <w:bCs/>
    </w:rPr>
  </w:style>
  <w:style w:type="character" w:customStyle="1" w:styleId="ObjetducommentaireCar">
    <w:name w:val="Objet du commentaire Car"/>
    <w:basedOn w:val="CommentaireCar"/>
    <w:link w:val="Objetducommentaire"/>
    <w:uiPriority w:val="99"/>
    <w:semiHidden/>
    <w:rsid w:val="007769B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1477</Words>
  <Characters>8128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Charlène Cuartero</dc:creator>
  <cp:keywords/>
  <dc:description/>
  <cp:lastModifiedBy>Anafé Anafé</cp:lastModifiedBy>
  <cp:revision>3</cp:revision>
  <dcterms:created xsi:type="dcterms:W3CDTF">2023-03-13T16:52:00Z</dcterms:created>
  <dcterms:modified xsi:type="dcterms:W3CDTF">2023-03-14T16:23:00Z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